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outlineLvl w:val="0"/>
        <w:rPr/>
      </w:pPr>
      <w:r>
        <w:rPr>
          <w:sz w:val="24"/>
        </w:rPr>
        <w:t>Зарегистрировано в Минюсте России 31 декабря 2013 г. N 30982</w:t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МИНИСТЕРСТВО СЕЛЬСКОГО ХОЗЯЙСТВА РОССИЙСКОЙ ФЕДЕРАЦИИ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ПРИКАЗ</w:t>
      </w:r>
    </w:p>
    <w:p>
      <w:pPr>
        <w:pStyle w:val="ConsPlusTitle"/>
        <w:jc w:val="center"/>
        <w:rPr/>
      </w:pPr>
      <w:r>
        <w:rPr>
          <w:sz w:val="24"/>
        </w:rPr>
        <w:t>от 23 октября 2013 г. N 388</w:t>
      </w:r>
    </w:p>
    <w:p>
      <w:pPr>
        <w:pStyle w:val="ConsPlusTitle"/>
        <w:jc w:val="center"/>
        <w:rPr/>
      </w:pPr>
      <w:r>
        <w:rPr/>
      </w:r>
    </w:p>
    <w:p>
      <w:pPr>
        <w:pStyle w:val="ConsPlusTitle"/>
        <w:jc w:val="center"/>
        <w:rPr/>
      </w:pPr>
      <w:r>
        <w:rPr>
          <w:sz w:val="24"/>
        </w:rPr>
        <w:t>ОБ УТВЕРЖДЕНИИ ПОРЯДКА</w:t>
      </w:r>
    </w:p>
    <w:p>
      <w:pPr>
        <w:pStyle w:val="ConsPlusTitle"/>
        <w:jc w:val="center"/>
        <w:rPr/>
      </w:pPr>
      <w:r>
        <w:rPr>
          <w:sz w:val="24"/>
        </w:rPr>
        <w:t>ВЫДАЧИ СЕРТИФИКАТА НА ВЫВОЗИМЫЕ С ТЕРРИТОРИИ РОССИЙСКОЙ</w:t>
      </w:r>
    </w:p>
    <w:p>
      <w:pPr>
        <w:pStyle w:val="ConsPlusTitle"/>
        <w:jc w:val="center"/>
        <w:rPr/>
      </w:pPr>
      <w:r>
        <w:rPr>
          <w:sz w:val="24"/>
        </w:rPr>
        <w:t>ФЕДЕРАЦИИ С ЦЕЛЬЮ ВВОЗА НА ТЕРРИТОРИЮ КИТАЙСКОЙ НАРОДНОЙ</w:t>
      </w:r>
    </w:p>
    <w:p>
      <w:pPr>
        <w:pStyle w:val="ConsPlusTitle"/>
        <w:jc w:val="center"/>
        <w:rPr/>
      </w:pPr>
      <w:r>
        <w:rPr>
          <w:sz w:val="24"/>
        </w:rPr>
        <w:t>РЕСПУБЛИКИ ЖИВЫЕ МОРСКИЕ РЕСУРСЫ, ДОБЫТЫЕ (ВЫЛОВЛЕННЫЕ)</w:t>
      </w:r>
    </w:p>
    <w:p>
      <w:pPr>
        <w:pStyle w:val="ConsPlusTitle"/>
        <w:jc w:val="center"/>
        <w:rPr/>
      </w:pPr>
      <w:r>
        <w:rPr>
          <w:sz w:val="24"/>
        </w:rPr>
        <w:t>В МОРСКИХ РАЙОНАХ, ПОДТВЕРЖДАЮЩЕГО ЗАКОННОСТЬ ДОБЫЧИ</w:t>
      </w:r>
    </w:p>
    <w:p>
      <w:pPr>
        <w:pStyle w:val="ConsPlusTitle"/>
        <w:jc w:val="center"/>
        <w:rPr/>
      </w:pPr>
      <w:r>
        <w:rPr>
          <w:sz w:val="24"/>
        </w:rPr>
        <w:t>(ВЫЛОВА) ЖИВЫХ МОРСКИХ РЕСУРСОВ, И ЕГО ФОРМЫ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"/>
        <w:gridCol w:w="118"/>
        <w:gridCol w:w="10415"/>
        <w:gridCol w:w="119"/>
      </w:tblGrid>
      <w:tr>
        <w:trPr/>
        <w:tc>
          <w:tcPr>
            <w:tcW w:w="63" w:type="dxa"/>
            <w:tcBorders/>
            <w:shd w:fill="CED3F1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8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0415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(в ред. Приказов Минсельхоза России от 27.01.2022 </w:t>
            </w:r>
            <w:hyperlink r:id="rId2" w:tgtFrame="Приказ Минсельхоза России от 27.01.2022 N 30 (ред. от 23.05.2024) О внесении изменений в некоторые нормативные правовые акты Министерства сельского хозяйства Российской Федерации, регулирующие отношения в сфере рыбного хозяйства, в части уточнения наименования рыбной продукции">
              <w:r>
                <w:rPr>
                  <w:color w:val="0000FF"/>
                  <w:sz w:val="24"/>
                </w:rPr>
                <w:t>N 30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от 02.08.2022 </w:t>
            </w:r>
            <w:hyperlink r:id="rId3" w:tgtFrame="Приказ Минсельхоза России от 02.08.2022 N 486 О внесении изменений в порядок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утвержденный приказом Министерства сельского хозяйства Российской Федерации от 23 октября 2013 г. N 388">
              <w:r>
                <w:rPr>
                  <w:color w:val="0000FF"/>
                  <w:sz w:val="24"/>
                </w:rPr>
                <w:t>N 486</w:t>
              </w:r>
            </w:hyperlink>
            <w:r>
              <w:rPr>
                <w:color w:val="392C69"/>
                <w:sz w:val="24"/>
              </w:rPr>
              <w:t xml:space="preserve">, от 24.01.2025 </w:t>
            </w:r>
            <w:hyperlink r:id="rId4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      <w:r>
                <w:rPr>
                  <w:color w:val="0000FF"/>
                  <w:sz w:val="24"/>
                </w:rPr>
                <w:t>N 43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9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На основании </w:t>
      </w:r>
      <w:hyperlink r:id="rId5" w:tgtFrame="Постановление Правительства РФ от 13.08.2013 N 695 О реализации Соглашения между Правительством Российской Федерации и Правительством Китайской Народной Республики о сотрудничестве в области предупреждения, сдерживания и ликвидации незаконного, несообщаемого и нерегулируемого промысла живых морских ресурсов от 6 декабря 2012 г.">
        <w:r>
          <w:rPr>
            <w:color w:val="0000FF"/>
            <w:sz w:val="24"/>
          </w:rPr>
          <w:t>пункта 4</w:t>
        </w:r>
      </w:hyperlink>
      <w:r>
        <w:rPr>
          <w:sz w:val="24"/>
        </w:rPr>
        <w:t xml:space="preserve"> постановления Правительства Российской Федерации от 13 августа 2013 г. N 695 "О реализации Соглашения между Правительством Российской Федерации и Правительством Китайской Народной Республики о сотрудничестве в области предупреждения, сдерживания и ликвидации незаконного, несообщаемого и нерегулируемого промысла живых морских ресурсов от 6 декабря 2012 г." (Собрание законодательства Российской Федерации, 2013, N 33, ст. 4396) приказываю: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1. Утвердить:</w:t>
      </w:r>
    </w:p>
    <w:p>
      <w:pPr>
        <w:pStyle w:val="ConsPlusNormal"/>
        <w:spacing w:before="240" w:after="0"/>
        <w:ind w:firstLine="540"/>
        <w:jc w:val="both"/>
        <w:rPr/>
      </w:pPr>
      <w:hyperlink w:anchor="P37" w:tgtFrame="ПОРЯДОК">
        <w:r>
          <w:rPr>
            <w:color w:val="0000FF"/>
            <w:sz w:val="24"/>
          </w:rPr>
          <w:t>порядок</w:t>
        </w:r>
      </w:hyperlink>
      <w:r>
        <w:rPr>
          <w:sz w:val="24"/>
        </w:rPr>
        <w:t xml:space="preserve">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согласно приложению N 1;</w:t>
      </w:r>
    </w:p>
    <w:p>
      <w:pPr>
        <w:pStyle w:val="ConsPlusNormal"/>
        <w:spacing w:before="240" w:after="0"/>
        <w:ind w:firstLine="540"/>
        <w:jc w:val="both"/>
        <w:rPr/>
      </w:pPr>
      <w:hyperlink w:anchor="P120" w:tgtFrame="Сертификат N _______ &lt;*&gt;, &lt;**&gt;">
        <w:r>
          <w:rPr>
            <w:color w:val="0000FF"/>
            <w:sz w:val="24"/>
          </w:rPr>
          <w:t>форму</w:t>
        </w:r>
      </w:hyperlink>
      <w:r>
        <w:rPr>
          <w:sz w:val="24"/>
        </w:rPr>
        <w:t xml:space="preserve">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согласно приложению N 2.</w:t>
      </w:r>
      <w:bookmarkStart w:id="0" w:name="P23"/>
    </w:p>
    <w:p>
      <w:pPr>
        <w:pStyle w:val="ConsPlusNormal"/>
        <w:spacing w:before="240" w:after="0"/>
        <w:ind w:firstLine="540"/>
        <w:jc w:val="both"/>
        <w:rPr/>
      </w:pPr>
      <w:bookmarkEnd w:id="0"/>
      <w:r>
        <w:rPr>
          <w:sz w:val="24"/>
        </w:rPr>
        <w:t>2. Установить, что выдача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осуществляется уполномоченными Росрыболовством территориальными управлениями Росрыболовства.</w:t>
      </w:r>
    </w:p>
    <w:p>
      <w:pPr>
        <w:pStyle w:val="ConsPlusNormal"/>
        <w:jc w:val="both"/>
        <w:rPr/>
      </w:pPr>
      <w:r>
        <w:rPr>
          <w:sz w:val="24"/>
        </w:rPr>
        <w:t xml:space="preserve">(п. 2 в ред. </w:t>
      </w:r>
      <w:hyperlink r:id="rId6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России от 24.01.2025 N 43)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right"/>
        <w:rPr/>
      </w:pPr>
      <w:r>
        <w:rPr>
          <w:sz w:val="24"/>
        </w:rPr>
        <w:t>Министр</w:t>
      </w:r>
    </w:p>
    <w:p>
      <w:pPr>
        <w:pStyle w:val="ConsPlusNormal"/>
        <w:jc w:val="right"/>
        <w:rPr/>
      </w:pPr>
      <w:r>
        <w:rPr>
          <w:sz w:val="24"/>
        </w:rPr>
        <w:t>Н.В.ФЕДОРОВ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N 1</w:t>
      </w:r>
    </w:p>
    <w:p>
      <w:pPr>
        <w:pStyle w:val="ConsPlusNormal"/>
        <w:jc w:val="right"/>
        <w:rPr/>
      </w:pPr>
      <w:r>
        <w:rPr>
          <w:sz w:val="24"/>
        </w:rPr>
        <w:t>к приказу Минсельхоза России</w:t>
      </w:r>
    </w:p>
    <w:p>
      <w:pPr>
        <w:pStyle w:val="ConsPlusNormal"/>
        <w:jc w:val="right"/>
        <w:rPr/>
      </w:pPr>
      <w:r>
        <w:rPr>
          <w:sz w:val="24"/>
        </w:rPr>
        <w:t>от 23 октября 2013 г. N 388</w:t>
      </w:r>
    </w:p>
    <w:p>
      <w:pPr>
        <w:pStyle w:val="ConsPlusNormal"/>
        <w:ind w:firstLine="540"/>
        <w:jc w:val="both"/>
        <w:rPr/>
      </w:pPr>
      <w:r>
        <w:rPr/>
      </w:r>
      <w:bookmarkStart w:id="1" w:name="P37"/>
      <w:bookmarkStart w:id="2" w:name="P37"/>
      <w:bookmarkEnd w:id="2"/>
    </w:p>
    <w:p>
      <w:pPr>
        <w:pStyle w:val="ConsPlusTitle"/>
        <w:jc w:val="center"/>
        <w:rPr/>
      </w:pPr>
      <w:bookmarkStart w:id="3" w:name="P37"/>
      <w:bookmarkEnd w:id="3"/>
      <w:r>
        <w:rPr>
          <w:sz w:val="24"/>
        </w:rPr>
        <w:t>ПОРЯДОК</w:t>
      </w:r>
    </w:p>
    <w:p>
      <w:pPr>
        <w:pStyle w:val="ConsPlusTitle"/>
        <w:jc w:val="center"/>
        <w:rPr/>
      </w:pPr>
      <w:r>
        <w:rPr>
          <w:sz w:val="24"/>
        </w:rPr>
        <w:t>ВЫДАЧИ СЕРТИФИКАТА НА ВЫВОЗИМЫЕ С ТЕРРИТОРИИ РОССИЙСКОЙ</w:t>
      </w:r>
    </w:p>
    <w:p>
      <w:pPr>
        <w:pStyle w:val="ConsPlusTitle"/>
        <w:jc w:val="center"/>
        <w:rPr/>
      </w:pPr>
      <w:r>
        <w:rPr>
          <w:sz w:val="24"/>
        </w:rPr>
        <w:t>ФЕДЕРАЦИИ С ЦЕЛЬЮ ВВОЗА НА ТЕРРИТОРИЮ КИТАЙСКОЙ НАРОДНОЙ</w:t>
      </w:r>
    </w:p>
    <w:p>
      <w:pPr>
        <w:pStyle w:val="ConsPlusTitle"/>
        <w:jc w:val="center"/>
        <w:rPr/>
      </w:pPr>
      <w:r>
        <w:rPr>
          <w:sz w:val="24"/>
        </w:rPr>
        <w:t>РЕСПУБЛИКИ ЖИВЫЕ МОРСКИЕ РЕСУРСЫ, ДОБЫТЫЕ (ВЫЛОВЛЕННЫЕ)</w:t>
      </w:r>
    </w:p>
    <w:p>
      <w:pPr>
        <w:pStyle w:val="ConsPlusTitle"/>
        <w:jc w:val="center"/>
        <w:rPr/>
      </w:pPr>
      <w:r>
        <w:rPr>
          <w:sz w:val="24"/>
        </w:rPr>
        <w:t>В МОРСКИХ РАЙОНАХ, ПОДТВЕРЖДАЮЩЕГО ЗАКОННОСТЬ ДОБЫЧИ</w:t>
      </w:r>
    </w:p>
    <w:p>
      <w:pPr>
        <w:pStyle w:val="ConsPlusTitle"/>
        <w:jc w:val="center"/>
        <w:rPr/>
      </w:pPr>
      <w:r>
        <w:rPr>
          <w:sz w:val="24"/>
        </w:rPr>
        <w:t>(ВЫЛОВА) ЖИВЫХ МОРСКИХ РЕСУРСОВ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"/>
        <w:gridCol w:w="118"/>
        <w:gridCol w:w="10415"/>
        <w:gridCol w:w="119"/>
      </w:tblGrid>
      <w:tr>
        <w:trPr/>
        <w:tc>
          <w:tcPr>
            <w:tcW w:w="63" w:type="dxa"/>
            <w:tcBorders/>
            <w:shd w:fill="CED3F1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8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0415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(в ред. Приказов Минсельхоза России от 27.01.2022 </w:t>
            </w:r>
            <w:hyperlink r:id="rId7" w:tgtFrame="Приказ Минсельхоза России от 27.01.2022 N 30 (ред. от 23.05.2024) О внесении изменений в некоторые нормативные правовые акты Министерства сельского хозяйства Российской Федерации, регулирующие отношения в сфере рыбного хозяйства, в части уточнения наименования рыбной продукции">
              <w:r>
                <w:rPr>
                  <w:color w:val="0000FF"/>
                  <w:sz w:val="24"/>
                </w:rPr>
                <w:t>N 30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от 02.08.2022 </w:t>
            </w:r>
            <w:hyperlink r:id="rId8" w:tgtFrame="Приказ Минсельхоза России от 02.08.2022 N 486 О внесении изменений в порядок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утвержденный приказом Министерства сельского хозяйства Российской Федерации от 23 октября 2013 г. N 388">
              <w:r>
                <w:rPr>
                  <w:color w:val="0000FF"/>
                  <w:sz w:val="24"/>
                </w:rPr>
                <w:t>N 486</w:t>
              </w:r>
            </w:hyperlink>
            <w:r>
              <w:rPr>
                <w:color w:val="392C69"/>
                <w:sz w:val="24"/>
              </w:rPr>
              <w:t xml:space="preserve">, от 24.01.2025 </w:t>
            </w:r>
            <w:hyperlink r:id="rId9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      <w:r>
                <w:rPr>
                  <w:color w:val="0000FF"/>
                  <w:sz w:val="24"/>
                </w:rPr>
                <w:t>N 43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9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1. Настоящий порядок определяет процедуру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указанных в </w:t>
      </w:r>
      <w:hyperlink r:id="rId10" w:tgtFrame="Ссылка на КонсультантПлюс">
        <w:r>
          <w:rPr>
            <w:color w:val="0000FF"/>
            <w:sz w:val="24"/>
          </w:rPr>
          <w:t>подпункте 7 пункта 1 статьи 1</w:t>
        </w:r>
      </w:hyperlink>
      <w:r>
        <w:rPr>
          <w:sz w:val="24"/>
        </w:rPr>
        <w:t xml:space="preserve"> Соглашения между Правительством Российской Федерации и Правительством Китайской Народной Республики о сотрудничестве в области предупреждения, сдерживания и ликвидации незаконного, несообщаемого и нерегулируемого промысла живых морских ресурсов от 6 декабря 2012 г., подтверждающего законность добычи (вылова) таких живых морских ресурсов (далее соответственно - Порядок выдачи, сертификат, живые морские ресурсы).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2. Территориальные управления Росрыболовства, указанные в </w:t>
      </w:r>
      <w:hyperlink w:anchor="P23" w:tgtFrame="2. Установить, что выдача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осуществляется уполномоченными Росрыболовством территориальными управлениями Росрыболовства.">
        <w:r>
          <w:rPr>
            <w:color w:val="0000FF"/>
            <w:sz w:val="24"/>
          </w:rPr>
          <w:t>пункте 2</w:t>
        </w:r>
      </w:hyperlink>
      <w:r>
        <w:rPr>
          <w:sz w:val="24"/>
        </w:rPr>
        <w:t xml:space="preserve"> настоящего приказа (далее - территориальные управления Росрыболовства), на основании заявления и документов, предусмотренных </w:t>
      </w:r>
      <w:hyperlink w:anchor="P49" w:tgtFrame="3. В заявлении на выдачу сертификата указывается:">
        <w:r>
          <w:rPr>
            <w:color w:val="0000FF"/>
            <w:sz w:val="24"/>
          </w:rPr>
          <w:t>пунктами 3</w:t>
        </w:r>
      </w:hyperlink>
      <w:r>
        <w:rPr>
          <w:sz w:val="24"/>
        </w:rPr>
        <w:t xml:space="preserve"> и </w:t>
      </w:r>
      <w:hyperlink w:anchor="P63" w:tgtFrame="4. К заявлению, указанному в пункте 3 Порядка выдачи, прилагаются:">
        <w:r>
          <w:rPr>
            <w:color w:val="0000FF"/>
            <w:sz w:val="24"/>
          </w:rPr>
          <w:t>4</w:t>
        </w:r>
      </w:hyperlink>
      <w:r>
        <w:rPr>
          <w:sz w:val="24"/>
        </w:rPr>
        <w:t xml:space="preserve"> Порядка выдачи, представляемых физическим и (или) юридическим лицом (включая его уполномоченных представителей) (далее - заявитель), осуществляют выдачу сертификата.</w:t>
      </w:r>
      <w:bookmarkStart w:id="4" w:name="P49"/>
    </w:p>
    <w:p>
      <w:pPr>
        <w:pStyle w:val="ConsPlusNormal"/>
        <w:spacing w:before="240" w:after="0"/>
        <w:ind w:firstLine="540"/>
        <w:jc w:val="both"/>
        <w:rPr/>
      </w:pPr>
      <w:bookmarkEnd w:id="4"/>
      <w:r>
        <w:rPr>
          <w:sz w:val="24"/>
        </w:rPr>
        <w:t>3. В заявлении на выдачу сертификата указывается: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3.1. Информация о заявителе: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полное и сокращенное наименование, основной государственный регистрационный номер, место нахождения, банковские реквизиты, идентификационный номер налогоплательщика, адрес электронной почты, контактный телефон и факс - для юридического лица;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фамилия, имя, отчество (при наличии), место жительства и данные документа, удостоверяющего личность, банковские реквизиты, основной государственный регистрационный номер индивидуального предпринимателя (при наличии), идентификационный номер налогоплательщика, адрес электронной почты, контактный телефон - для индивидуального предпринимателя.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3.2. Информация о наименовании планируемых для вывоза с территории Российской Федерации с целью ввоза на территорию Китайской Народной Республики живых морских ресурсов с указанием кода товарной </w:t>
      </w:r>
      <w:hyperlink r:id="rId11" w:tgtFrame="Решение Совета Евразийской экономической комиссии от 14.09.2021 N 80 (ред. от 08.04.2025)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>
        <w:r>
          <w:rPr>
            <w:color w:val="0000FF"/>
            <w:sz w:val="24"/>
          </w:rPr>
          <w:t>номенклатуры</w:t>
        </w:r>
      </w:hyperlink>
      <w:r>
        <w:rPr>
          <w:sz w:val="24"/>
        </w:rPr>
        <w:t xml:space="preserve"> внешнеэкономической деятельности, количестве упаковок и их общем весе (вес нетто), разрешении (разрешениях) на добычу (вылов) соответствующих водных биологических ресурсов, (номер разрешения, срок его действия и наименование территориального управления Росрыболовства, выдавшего разрешение).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12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России от 24.01.2025 N 43)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3.3. Информация о способах доставки живых морских ресурсов, вывозимых с территории Российской Федерации на территорию Китайской Народной Республики (указывается при подаче заявления в форме электронного документа):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а) морской транспорт (в том числе наименование судна, наименование судовладельца - для юридического лица/фамилия, имя, отчество (при наличии) судовладельца - для индивидуального предпринимателя, присвоенный Международной морской организацией идентификационный номер (ИМО)/номер в Регистре судоходства Ллойда (при наличии), позывной сигнал судна и порт назначения судна);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иной способ (воздушный транспорт, железнодорожный транспорт, автомобильный транспорт).</w:t>
      </w:r>
    </w:p>
    <w:p>
      <w:pPr>
        <w:pStyle w:val="ConsPlusNormal"/>
        <w:jc w:val="both"/>
        <w:rPr/>
      </w:pPr>
      <w:r>
        <w:rPr>
          <w:sz w:val="24"/>
        </w:rPr>
        <w:t xml:space="preserve">(пп. 3.3 введен </w:t>
      </w:r>
      <w:hyperlink r:id="rId13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Приказом</w:t>
        </w:r>
      </w:hyperlink>
      <w:r>
        <w:rPr>
          <w:sz w:val="24"/>
        </w:rPr>
        <w:t xml:space="preserve"> Минсельхоза России от 24.01.2025 N 43)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3.4. Информация об импортере на территории Китайской Народной Республики: наименование импортера - для юридического лица/фамилия, имя, отчество (при наличии) - для индивидуального предпринимателя, адрес в пределах места нахождения - для юридического лица/адрес регистрации по месту жительства - для индивидуального предпринимателя, номер телефона, номер факса, адрес электронной почты (при наличии) (указывается при подаче заявления в форме электронного документа).</w:t>
      </w:r>
    </w:p>
    <w:p>
      <w:pPr>
        <w:pStyle w:val="ConsPlusNormal"/>
        <w:jc w:val="both"/>
        <w:rPr/>
      </w:pPr>
      <w:r>
        <w:rPr>
          <w:sz w:val="24"/>
        </w:rPr>
        <w:t xml:space="preserve">(пп. 3.4 введен </w:t>
      </w:r>
      <w:hyperlink r:id="rId14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Приказом</w:t>
        </w:r>
      </w:hyperlink>
      <w:r>
        <w:rPr>
          <w:sz w:val="24"/>
        </w:rPr>
        <w:t xml:space="preserve"> Минсельхоза России от 24.01.2025 N 43)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3.5. Дата подписания.</w:t>
      </w:r>
    </w:p>
    <w:p>
      <w:pPr>
        <w:pStyle w:val="ConsPlusNormal"/>
        <w:jc w:val="both"/>
        <w:rPr/>
      </w:pPr>
      <w:r>
        <w:rPr>
          <w:sz w:val="24"/>
        </w:rPr>
        <w:t xml:space="preserve">(пп. 3.5 введен </w:t>
      </w:r>
      <w:hyperlink r:id="rId15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Приказом</w:t>
        </w:r>
      </w:hyperlink>
      <w:r>
        <w:rPr>
          <w:sz w:val="24"/>
        </w:rPr>
        <w:t xml:space="preserve"> Минсельхоза России от 24.01.2025 N 43)</w:t>
      </w:r>
      <w:bookmarkStart w:id="5" w:name="P63"/>
    </w:p>
    <w:p>
      <w:pPr>
        <w:pStyle w:val="ConsPlusNormal"/>
        <w:spacing w:before="240" w:after="0"/>
        <w:ind w:firstLine="540"/>
        <w:jc w:val="both"/>
        <w:rPr/>
      </w:pPr>
      <w:bookmarkEnd w:id="5"/>
      <w:r>
        <w:rPr>
          <w:sz w:val="24"/>
        </w:rPr>
        <w:t xml:space="preserve">4. К заявлению, указанному в </w:t>
      </w:r>
      <w:hyperlink w:anchor="P49" w:tgtFrame="3. В заявлении на выдачу сертификата указывается:">
        <w:r>
          <w:rPr>
            <w:color w:val="0000FF"/>
            <w:sz w:val="24"/>
          </w:rPr>
          <w:t>пункте 3</w:t>
        </w:r>
      </w:hyperlink>
      <w:r>
        <w:rPr>
          <w:sz w:val="24"/>
        </w:rPr>
        <w:t xml:space="preserve"> Порядка выдачи, прилагаются: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а) сертификат с оформленной в соответствии с приложением N 2 к настоящему приказу </w:t>
      </w:r>
      <w:hyperlink w:anchor="P122" w:tgtFrame="Часть А (оформляется экспортером)">
        <w:r>
          <w:rPr>
            <w:color w:val="0000FF"/>
            <w:sz w:val="24"/>
          </w:rPr>
          <w:t>частью "А"</w:t>
        </w:r>
      </w:hyperlink>
      <w:r>
        <w:rPr>
          <w:sz w:val="24"/>
        </w:rPr>
        <w:t xml:space="preserve"> (в случае представления заявления в форме документа на бумажном носителе);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б) документ, подтверждающий полномочия уполномоченного представителя на осуществление действий от имени юридического лица/индивидуального предпринимателя (в случае представления заявления в форме документа на бумажном носителе);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машиночитаемая доверенность, сформированная с использованием федеральной государственной информационной системы "Единый портал государственных и муниципальных услуг (функций)" &lt;1&gt; (далее - единый портал государственных и муниципальных услуг) от имени юридического лица/индивидуального предпринимателя, подписанная электронной подписью в соответствии с требованиями Федерального </w:t>
      </w:r>
      <w:hyperlink r:id="rId16" w:tgtFrame="Федеральный закон от 06.04.2011 N 63-ФЗ (ред. от 28.12.2024) Об электронной подписи">
        <w:r>
          <w:rPr>
            <w:color w:val="0000FF"/>
            <w:sz w:val="24"/>
          </w:rPr>
          <w:t>закона</w:t>
        </w:r>
      </w:hyperlink>
      <w:r>
        <w:rPr>
          <w:sz w:val="24"/>
        </w:rPr>
        <w:t xml:space="preserve"> от 6 апреля 2011 г. N 63-ФЗ "Об электронной подписи" (в случае представления заявления в форме электронного документа);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&lt;1&gt; </w:t>
      </w:r>
      <w:hyperlink r:id="rId17" w:tgtFrame="Постановление Правительства РФ от 24.10.2011 N 861 (ред. от 07.04.2025) 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>
        <w:r>
          <w:rPr>
            <w:color w:val="0000FF"/>
            <w:sz w:val="24"/>
          </w:rPr>
          <w:t>Положение</w:t>
        </w:r>
      </w:hyperlink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в) копии гражданско-правовых договоров, подтверждающих переход права собственности на живые морские ресурсы от организаций, осуществлявших их добычу (вылов) и (или) производство рыбной продукции из них, к экспортеру, в случае представления заявления в форме документа на бумажном носителе (заверенные в установленном законодательством Российской Федерации порядке) &lt;2&gt; или их электронные образы (далее - скан-копия) (в случае представления заявления в форме электронного документа);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&lt;2&gt; </w:t>
      </w:r>
      <w:hyperlink r:id="rId18" w:tgtFrame="&quot;Основы законодательства Российской Федерации о нотариате">
        <w:r>
          <w:rPr>
            <w:color w:val="0000FF"/>
            <w:sz w:val="24"/>
          </w:rPr>
          <w:t>Основы</w:t>
        </w:r>
      </w:hyperlink>
      <w:r>
        <w:rPr>
          <w:sz w:val="24"/>
        </w:rPr>
        <w:t xml:space="preserve"> законодательства Российской Федерации о нотариате от 11 февраля 1993 г. N 4462-1.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г) копии договоров между экспортером и импортером, подтверждающих намерение совершения экспорта живых морских ресурсов, в случае представления заявления в форме документа на бумажном носителе (заверенные в установленном законодательством Российской Федерации порядке) &lt;2&gt; или их скан-копии в случае представления заявления в форме электронного документа.</w:t>
      </w:r>
    </w:p>
    <w:p>
      <w:pPr>
        <w:pStyle w:val="ConsPlusNormal"/>
        <w:jc w:val="both"/>
        <w:rPr/>
      </w:pPr>
      <w:r>
        <w:rPr>
          <w:sz w:val="24"/>
        </w:rPr>
        <w:t xml:space="preserve">(п. 4 в ред. </w:t>
      </w:r>
      <w:hyperlink r:id="rId19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России от 24.01.2025 N 43)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&lt;2&gt; </w:t>
      </w:r>
      <w:hyperlink r:id="rId20" w:tgtFrame="&quot;Основы законодательства Российской Федерации о нотариате">
        <w:r>
          <w:rPr>
            <w:color w:val="0000FF"/>
            <w:sz w:val="24"/>
          </w:rPr>
          <w:t>Основы</w:t>
        </w:r>
      </w:hyperlink>
      <w:r>
        <w:rPr>
          <w:sz w:val="24"/>
        </w:rPr>
        <w:t xml:space="preserve"> законодательства Российской Федерации о нотариате от 11 февраля 1993 г. N 4462-1.</w:t>
      </w:r>
    </w:p>
    <w:p>
      <w:pPr>
        <w:pStyle w:val="ConsPlusNormal"/>
        <w:ind w:firstLine="540"/>
        <w:jc w:val="both"/>
        <w:rPr/>
      </w:pPr>
      <w:r>
        <w:rPr/>
      </w:r>
      <w:bookmarkStart w:id="6" w:name="P79"/>
      <w:bookmarkStart w:id="7" w:name="P79"/>
      <w:bookmarkEnd w:id="7"/>
    </w:p>
    <w:p>
      <w:pPr>
        <w:pStyle w:val="ConsPlusNormal"/>
        <w:ind w:firstLine="540"/>
        <w:jc w:val="both"/>
        <w:rPr/>
      </w:pPr>
      <w:bookmarkStart w:id="8" w:name="P79"/>
      <w:bookmarkEnd w:id="8"/>
      <w:r>
        <w:rPr>
          <w:sz w:val="24"/>
        </w:rPr>
        <w:t xml:space="preserve">5. Заявление и документы, предусмотренные </w:t>
      </w:r>
      <w:hyperlink w:anchor="P49" w:tgtFrame="3. В заявлении на выдачу сертификата указывается:">
        <w:r>
          <w:rPr>
            <w:color w:val="0000FF"/>
            <w:sz w:val="24"/>
          </w:rPr>
          <w:t>пунктами 3</w:t>
        </w:r>
      </w:hyperlink>
      <w:r>
        <w:rPr>
          <w:sz w:val="24"/>
        </w:rPr>
        <w:t xml:space="preserve"> и </w:t>
      </w:r>
      <w:hyperlink w:anchor="P63" w:tgtFrame="4. К заявлению, указанному в пункте 3 Порядка выдачи, прилагаются:">
        <w:r>
          <w:rPr>
            <w:color w:val="0000FF"/>
            <w:sz w:val="24"/>
          </w:rPr>
          <w:t>4</w:t>
        </w:r>
      </w:hyperlink>
      <w:r>
        <w:rPr>
          <w:sz w:val="24"/>
        </w:rPr>
        <w:t xml:space="preserve"> Порядка выдачи, представляются в территориальное управление Росрыболовства в форме документа на бумажном носителе заявителем непосредственно или почтовым отправлением либо в форме электронного документа с использованием единого портала государственных и муниципальных услуг &lt;3&gt;.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&lt;3&gt; </w:t>
      </w:r>
      <w:hyperlink r:id="rId21" w:tgtFrame="Постановление Правительства РФ от 30.07.2021 N 1279 (ред. от 26.12.2024) 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">
        <w:r>
          <w:rPr>
            <w:color w:val="0000FF"/>
            <w:sz w:val="24"/>
          </w:rPr>
          <w:t>Постановление</w:t>
        </w:r>
      </w:hyperlink>
      <w:r>
        <w:rPr>
          <w:sz w:val="24"/>
        </w:rPr>
        <w:t xml:space="preserve"> Правительства Российской Федерации от 30 июля 2021 г. N 1279 "О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лицензирования".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 xml:space="preserve">Заявление и документы, предусмотренные </w:t>
      </w:r>
      <w:hyperlink w:anchor="P49" w:tgtFrame="3. В заявлении на выдачу сертификата указывается:">
        <w:r>
          <w:rPr>
            <w:color w:val="0000FF"/>
            <w:sz w:val="24"/>
          </w:rPr>
          <w:t>пунктами 3</w:t>
        </w:r>
      </w:hyperlink>
      <w:r>
        <w:rPr>
          <w:sz w:val="24"/>
        </w:rPr>
        <w:t xml:space="preserve"> и </w:t>
      </w:r>
      <w:hyperlink w:anchor="P63" w:tgtFrame="4. К заявлению, указанному в пункте 3 Порядка выдачи, прилагаются:">
        <w:r>
          <w:rPr>
            <w:color w:val="0000FF"/>
            <w:sz w:val="24"/>
          </w:rPr>
          <w:t>4</w:t>
        </w:r>
      </w:hyperlink>
      <w:r>
        <w:rPr>
          <w:sz w:val="24"/>
        </w:rPr>
        <w:t xml:space="preserve"> Порядка выдачи, поданные в форме электронного документа, подписываются электронной подписью в соответствии с требованиями Федерального </w:t>
      </w:r>
      <w:hyperlink r:id="rId22" w:tgtFrame="Федеральный закон от 06.04.2011 N 63-ФЗ (ред. от 28.12.2024) Об электронной подписи">
        <w:r>
          <w:rPr>
            <w:color w:val="0000FF"/>
            <w:sz w:val="24"/>
          </w:rPr>
          <w:t>закона</w:t>
        </w:r>
      </w:hyperlink>
      <w:r>
        <w:rPr>
          <w:sz w:val="24"/>
        </w:rPr>
        <w:t xml:space="preserve"> от 6 апреля 2011 г. N 63-ФЗ "Об электронной подписи".</w:t>
      </w:r>
    </w:p>
    <w:p>
      <w:pPr>
        <w:pStyle w:val="ConsPlusNormal"/>
        <w:jc w:val="both"/>
        <w:rPr/>
      </w:pPr>
      <w:r>
        <w:rPr>
          <w:sz w:val="24"/>
        </w:rPr>
        <w:t xml:space="preserve">(п. 5 в ред. </w:t>
      </w:r>
      <w:hyperlink r:id="rId23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России от 24.01.2025 N 43)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6. Заявление и прилагаемые документы, предусмотренные </w:t>
      </w:r>
      <w:hyperlink w:anchor="P49" w:tgtFrame="3. В заявлении на выдачу сертификата указывается:">
        <w:r>
          <w:rPr>
            <w:color w:val="0000FF"/>
            <w:sz w:val="24"/>
          </w:rPr>
          <w:t>пунктами 3</w:t>
        </w:r>
      </w:hyperlink>
      <w:r>
        <w:rPr>
          <w:sz w:val="24"/>
        </w:rPr>
        <w:t xml:space="preserve"> и </w:t>
      </w:r>
      <w:hyperlink w:anchor="P63" w:tgtFrame="4. К заявлению, указанному в пункте 3 Порядка выдачи, прилагаются:">
        <w:r>
          <w:rPr>
            <w:color w:val="0000FF"/>
            <w:sz w:val="24"/>
          </w:rPr>
          <w:t>4</w:t>
        </w:r>
      </w:hyperlink>
      <w:r>
        <w:rPr>
          <w:sz w:val="24"/>
        </w:rPr>
        <w:t xml:space="preserve"> Порядка выдачи, поступившие в территориальное управление Росрыболовства, в соответствии с </w:t>
      </w:r>
      <w:hyperlink w:anchor="P79" w:tgtFrame="5. Заявление и документы, предусмотренные пунктами 3 и 4 Порядка выдачи, представляются в территориальное управление Росрыболовства в форме документа на бумажном носителе заявителем непосредственно или почтовым отправлением либо в форме электронного документа с использованием единого портала государственных и муниципальных услуг &lt;3&gt;.">
        <w:r>
          <w:rPr>
            <w:color w:val="0000FF"/>
            <w:sz w:val="24"/>
          </w:rPr>
          <w:t>пунктом 5</w:t>
        </w:r>
      </w:hyperlink>
      <w:r>
        <w:rPr>
          <w:sz w:val="24"/>
        </w:rPr>
        <w:t xml:space="preserve"> Порядка выдачи, регистрируются в Журнале регистрации заявлений на выдачу сертификатов и выданных сертификатов.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7. Заявитель вправе изменить или отозвать заявление в любое время до принятия территориальным управлением Росрыболовства решения в соответствии с </w:t>
      </w:r>
      <w:hyperlink w:anchor="P90" w:tgtFrame="10. На основании результатов рассмотрения заявления и документов, предусмотренных пунктами 3 и 4 Порядка выдачи, территориальное управление Росрыболовства принимает решение о выдаче или об отказе в выдаче сертификата.">
        <w:r>
          <w:rPr>
            <w:color w:val="0000FF"/>
            <w:sz w:val="24"/>
          </w:rPr>
          <w:t>пунктом 10</w:t>
        </w:r>
      </w:hyperlink>
      <w:r>
        <w:rPr>
          <w:sz w:val="24"/>
        </w:rPr>
        <w:t xml:space="preserve"> Порядка выдачи.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8. Утратил силу. - </w:t>
      </w:r>
      <w:hyperlink r:id="rId24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</w:t>
        </w:r>
      </w:hyperlink>
      <w:r>
        <w:rPr>
          <w:sz w:val="24"/>
        </w:rPr>
        <w:t xml:space="preserve"> Минсельхоза России от 24.01.2025 N 43.</w:t>
      </w:r>
      <w:bookmarkStart w:id="9" w:name="P88"/>
    </w:p>
    <w:p>
      <w:pPr>
        <w:pStyle w:val="ConsPlusNormal"/>
        <w:spacing w:before="240" w:after="0"/>
        <w:ind w:firstLine="540"/>
        <w:jc w:val="both"/>
        <w:rPr/>
      </w:pPr>
      <w:bookmarkEnd w:id="9"/>
      <w:r>
        <w:rPr>
          <w:sz w:val="24"/>
        </w:rPr>
        <w:t xml:space="preserve">9. Территориальное управление Росрыболовства рассматривает заявление и документы, предусмотренные </w:t>
      </w:r>
      <w:hyperlink w:anchor="P49" w:tgtFrame="3. В заявлении на выдачу сертификата указывается:">
        <w:r>
          <w:rPr>
            <w:color w:val="0000FF"/>
            <w:sz w:val="24"/>
          </w:rPr>
          <w:t>пунктами 3</w:t>
        </w:r>
      </w:hyperlink>
      <w:r>
        <w:rPr>
          <w:sz w:val="24"/>
        </w:rPr>
        <w:t xml:space="preserve"> и </w:t>
      </w:r>
      <w:hyperlink w:anchor="P63" w:tgtFrame="4. К заявлению, указанному в пункте 3 Порядка выдачи, прилагаются:">
        <w:r>
          <w:rPr>
            <w:color w:val="0000FF"/>
            <w:sz w:val="24"/>
          </w:rPr>
          <w:t>4</w:t>
        </w:r>
      </w:hyperlink>
      <w:r>
        <w:rPr>
          <w:sz w:val="24"/>
        </w:rPr>
        <w:t xml:space="preserve"> Порядка выдачи, в срок не более пяти рабочих дней со дня их получения на бумажном носителе и в срок не более трех рабочих дней в случае их поступления в форме электронного документа.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Приказов Минсельхоза России от 02.08.2022 </w:t>
      </w:r>
      <w:hyperlink r:id="rId25" w:tgtFrame="Приказ Минсельхоза России от 02.08.2022 N 486 О внесении изменений в порядок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утвержденный приказом Министерства сельского хозяйства Российской Федерации от 23 октября 2013 г. N 388">
        <w:r>
          <w:rPr>
            <w:color w:val="0000FF"/>
            <w:sz w:val="24"/>
          </w:rPr>
          <w:t>N 486</w:t>
        </w:r>
      </w:hyperlink>
      <w:r>
        <w:rPr>
          <w:sz w:val="24"/>
        </w:rPr>
        <w:t xml:space="preserve">, от 24.01.2025 </w:t>
      </w:r>
      <w:hyperlink r:id="rId26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N 43</w:t>
        </w:r>
      </w:hyperlink>
      <w:r>
        <w:rPr>
          <w:sz w:val="24"/>
        </w:rPr>
        <w:t>)</w:t>
      </w:r>
      <w:bookmarkStart w:id="10" w:name="P90"/>
    </w:p>
    <w:p>
      <w:pPr>
        <w:pStyle w:val="ConsPlusNormal"/>
        <w:spacing w:before="240" w:after="0"/>
        <w:ind w:firstLine="540"/>
        <w:jc w:val="both"/>
        <w:rPr/>
      </w:pPr>
      <w:bookmarkEnd w:id="10"/>
      <w:r>
        <w:rPr>
          <w:sz w:val="24"/>
        </w:rPr>
        <w:t xml:space="preserve">10. На основании результатов рассмотрения заявления и документов, предусмотренных </w:t>
      </w:r>
      <w:hyperlink w:anchor="P49" w:tgtFrame="3. В заявлении на выдачу сертификата указывается:">
        <w:r>
          <w:rPr>
            <w:color w:val="0000FF"/>
            <w:sz w:val="24"/>
          </w:rPr>
          <w:t>пунктами 3</w:t>
        </w:r>
      </w:hyperlink>
      <w:r>
        <w:rPr>
          <w:sz w:val="24"/>
        </w:rPr>
        <w:t xml:space="preserve"> и </w:t>
      </w:r>
      <w:hyperlink w:anchor="P63" w:tgtFrame="4. К заявлению, указанному в пункте 3 Порядка выдачи, прилагаются:">
        <w:r>
          <w:rPr>
            <w:color w:val="0000FF"/>
            <w:sz w:val="24"/>
          </w:rPr>
          <w:t>4</w:t>
        </w:r>
      </w:hyperlink>
      <w:r>
        <w:rPr>
          <w:sz w:val="24"/>
        </w:rPr>
        <w:t xml:space="preserve"> Порядка выдачи, территориальное управление Росрыболовства принимает решение о выдаче или об отказе в выдаче сертификата.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27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России от 24.01.2025 N 43)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Решение о выдаче сертификата реализуется посредством его утверждения уполномоченным должностным лицом территориального управления Росрыболовства в срок, предусмотренный </w:t>
      </w:r>
      <w:hyperlink w:anchor="P88" w:tgtFrame="9. Территориальное управление Росрыболовства рассматривает заявление и документы, предусмотренные пунктами 3 и 4 Порядка выдачи, в срок не более пяти рабочих дней со дня их получения на бумажном носителе и в срок не более трех рабочих дней в случае их поступления в форме электронного документа.">
        <w:r>
          <w:rPr>
            <w:color w:val="0000FF"/>
            <w:sz w:val="24"/>
          </w:rPr>
          <w:t>пунктом 9</w:t>
        </w:r>
      </w:hyperlink>
      <w:r>
        <w:rPr>
          <w:sz w:val="24"/>
        </w:rPr>
        <w:t xml:space="preserve"> Порядка выдачи.</w:t>
      </w:r>
    </w:p>
    <w:p>
      <w:pPr>
        <w:pStyle w:val="ConsPlusNormal"/>
        <w:jc w:val="both"/>
        <w:rPr/>
      </w:pPr>
      <w:r>
        <w:rPr>
          <w:sz w:val="24"/>
        </w:rPr>
        <w:t xml:space="preserve">(абзац введен </w:t>
      </w:r>
      <w:hyperlink r:id="rId28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Приказом</w:t>
        </w:r>
      </w:hyperlink>
      <w:r>
        <w:rPr>
          <w:sz w:val="24"/>
        </w:rPr>
        <w:t xml:space="preserve"> Минсельхоза России от 24.01.2025 N 43)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11. Основанием для отказа в выдаче сертификата является: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11.1. предоставление сертификата, не соответствующего </w:t>
      </w:r>
      <w:hyperlink w:anchor="P120" w:tgtFrame="Сертификат N _______ &lt;*&gt;, &lt;**&gt;">
        <w:r>
          <w:rPr>
            <w:color w:val="0000FF"/>
            <w:sz w:val="24"/>
          </w:rPr>
          <w:t>Приложению N 2</w:t>
        </w:r>
      </w:hyperlink>
      <w:r>
        <w:rPr>
          <w:sz w:val="24"/>
        </w:rPr>
        <w:t xml:space="preserve"> к настоящему приказу;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11.2. непредставление заявителем сведений и документов, предусмотренных </w:t>
      </w:r>
      <w:hyperlink w:anchor="P49" w:tgtFrame="3. В заявлении на выдачу сертификата указывается:">
        <w:r>
          <w:rPr>
            <w:color w:val="0000FF"/>
            <w:sz w:val="24"/>
          </w:rPr>
          <w:t>пунктами 3</w:t>
        </w:r>
      </w:hyperlink>
      <w:r>
        <w:rPr>
          <w:sz w:val="24"/>
        </w:rPr>
        <w:t xml:space="preserve"> и </w:t>
      </w:r>
      <w:hyperlink w:anchor="P63" w:tgtFrame="4. К заявлению, указанному в пункте 3 Порядка выдачи, прилагаются:">
        <w:r>
          <w:rPr>
            <w:color w:val="0000FF"/>
            <w:sz w:val="24"/>
          </w:rPr>
          <w:t>4</w:t>
        </w:r>
      </w:hyperlink>
      <w:r>
        <w:rPr>
          <w:sz w:val="24"/>
        </w:rPr>
        <w:t xml:space="preserve"> Порядка выдачи;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11.3. указание в сертификате недостоверной информации.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12. Утвержденный сертификат, в том числе в форме электронного документа, оформленного на основании сведений, содержащихся в заявлении на утверждение сертификата, данных о территориальном управлении Росрыболовства, содержащихся в </w:t>
      </w:r>
      <w:hyperlink w:anchor="P167" w:tgtFrame="Часть Б &lt;***&gt; (оформляется соответствующим территориальным управлением Росрыболовства)">
        <w:r>
          <w:rPr>
            <w:color w:val="0000FF"/>
            <w:sz w:val="24"/>
          </w:rPr>
          <w:t>части "Б"</w:t>
        </w:r>
      </w:hyperlink>
      <w:r>
        <w:rPr>
          <w:sz w:val="24"/>
        </w:rPr>
        <w:t xml:space="preserve"> сертификата, а также в соответствии с данными отраслевой системы мониторинга водных биологических ресурсов &lt;4&gt;, и подписанного усиленной квалифицированной электронной подписью уполномоченного должностного лица территориального управления Росрыболовства, или уведомление об отказе в выдаче сертификата, в том числе в форме электронного документа, подписанного усиленной квалифицированной электронной подписью уполномоченного должностного лица территориального управления Росрыболовства, передается лично заявителю либо направляется заявителю в виде почтового или электронного отправления в течение одного рабочего дня со дня утверждения сертификата или принятия решения об отказе в его выдаче.</w:t>
      </w:r>
    </w:p>
    <w:p>
      <w:pPr>
        <w:pStyle w:val="ConsPlusNormal"/>
        <w:jc w:val="both"/>
        <w:rPr/>
      </w:pPr>
      <w:r>
        <w:rPr>
          <w:sz w:val="24"/>
        </w:rPr>
        <w:t xml:space="preserve">(п. 12 в ред. </w:t>
      </w:r>
      <w:hyperlink r:id="rId29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России от 24.01.2025 N 43)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--------------------------------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 xml:space="preserve">&lt;4&gt; </w:t>
      </w:r>
      <w:hyperlink r:id="rId30" w:tgtFrame="Приказ Минсельхоза России от 26.12.2019 N 721 (ред. от 27.01.2022) Об утверждении Порядка передачи данных в отраслевую систему мониторинга водных биологических ресурсов">
        <w:r>
          <w:rPr>
            <w:color w:val="0000FF"/>
            <w:sz w:val="24"/>
          </w:rPr>
          <w:t>Приказ</w:t>
        </w:r>
      </w:hyperlink>
      <w:r>
        <w:rPr>
          <w:sz w:val="24"/>
        </w:rPr>
        <w:t xml:space="preserve"> Минсельхоза России от 26 декабря 2019 г. N 721 "Об утверждении Порядка передачи данных в отраслевую систему мониторинга водных биологических ресурсов" (зарегистрирован Минюстом России 4 февраля 2020 г., регистрационный N 57421) с изменениями, внесенными приказом Минсельхоза России от 27 января 2022 г. N 30 (зарегистрирован Минюстом России 28 февраля 2022 г., регистрационный N 67555).</w:t>
      </w:r>
    </w:p>
    <w:p>
      <w:pPr>
        <w:pStyle w:val="ConsPlusNormal"/>
        <w:jc w:val="both"/>
        <w:rPr/>
      </w:pPr>
      <w:r>
        <w:rPr>
          <w:sz w:val="24"/>
        </w:rPr>
        <w:t xml:space="preserve">(сноска введена </w:t>
      </w:r>
      <w:hyperlink r:id="rId31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Приказом</w:t>
        </w:r>
      </w:hyperlink>
      <w:r>
        <w:rPr>
          <w:sz w:val="24"/>
        </w:rPr>
        <w:t xml:space="preserve"> Минсельхоза России от 24.01.2025 N 43)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13. Сертификат является действительным в течение трех месяцев с даты его выдачи и только для одной процедуры ввоза.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14. Территориальное управление Росрыболовства хранит копии сертификатов (в электронном виде), а также заявления и прилагавшиеся к ним документы в течение двух лет, следующих за годом выдачи сертификата.</w:t>
      </w:r>
    </w:p>
    <w:p>
      <w:pPr>
        <w:pStyle w:val="ConsPlusNormal"/>
        <w:jc w:val="both"/>
        <w:rPr/>
      </w:pPr>
      <w:r>
        <w:rPr>
          <w:sz w:val="24"/>
        </w:rPr>
        <w:t xml:space="preserve">(в ред. </w:t>
      </w:r>
      <w:hyperlink r:id="rId32" w:tgtFrame="Приказ Минсельхоза России от 02.08.2022 N 486 О внесении изменений в порядок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утвержденный приказом Министерства сельского хозяйства Российской Федерации от 23 октября 2013 г. N 388">
        <w:r>
          <w:rPr>
            <w:color w:val="0000FF"/>
            <w:sz w:val="24"/>
          </w:rPr>
          <w:t>Приказа</w:t>
        </w:r>
      </w:hyperlink>
      <w:r>
        <w:rPr>
          <w:sz w:val="24"/>
        </w:rPr>
        <w:t xml:space="preserve"> Минсельхоза России от 02.08.2022 N 486)</w:t>
      </w:r>
    </w:p>
    <w:p>
      <w:pPr>
        <w:pStyle w:val="ConsPlusNormal"/>
        <w:spacing w:before="240" w:after="0"/>
        <w:ind w:firstLine="540"/>
        <w:jc w:val="both"/>
        <w:rPr/>
      </w:pPr>
      <w:r>
        <w:rPr>
          <w:sz w:val="24"/>
        </w:rPr>
        <w:t>15. Территориальным управлением Росрыболовства плата за выдачу сертификата не взимается.</w:t>
      </w:r>
    </w:p>
    <w:p>
      <w:pPr>
        <w:pStyle w:val="ConsPlusNormal"/>
        <w:jc w:val="both"/>
        <w:rPr/>
      </w:pPr>
      <w:r>
        <w:rPr>
          <w:sz w:val="24"/>
        </w:rPr>
        <w:t xml:space="preserve">(п. 15 введен </w:t>
      </w:r>
      <w:hyperlink r:id="rId33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<w:r>
          <w:rPr>
            <w:color w:val="0000FF"/>
            <w:sz w:val="24"/>
          </w:rPr>
          <w:t>Приказом</w:t>
        </w:r>
      </w:hyperlink>
      <w:r>
        <w:rPr>
          <w:sz w:val="24"/>
        </w:rPr>
        <w:t xml:space="preserve"> Минсельхоза России от 24.01.2025 N 43)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sz w:val="24"/>
        </w:rPr>
        <w:t>Приложение N 2</w:t>
      </w:r>
    </w:p>
    <w:p>
      <w:pPr>
        <w:pStyle w:val="ConsPlusNormal"/>
        <w:jc w:val="right"/>
        <w:rPr/>
      </w:pPr>
      <w:r>
        <w:rPr>
          <w:sz w:val="24"/>
        </w:rPr>
        <w:t>к приказу Минсельхоза России</w:t>
      </w:r>
    </w:p>
    <w:p>
      <w:pPr>
        <w:pStyle w:val="ConsPlusNormal"/>
        <w:jc w:val="right"/>
        <w:rPr/>
      </w:pPr>
      <w:r>
        <w:rPr>
          <w:sz w:val="24"/>
        </w:rPr>
        <w:t>от 23 октября 2013 г. N 388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"/>
        <w:gridCol w:w="118"/>
        <w:gridCol w:w="10415"/>
        <w:gridCol w:w="119"/>
      </w:tblGrid>
      <w:tr>
        <w:trPr/>
        <w:tc>
          <w:tcPr>
            <w:tcW w:w="63" w:type="dxa"/>
            <w:tcBorders/>
            <w:shd w:fill="CED3F1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8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0415" w:type="dxa"/>
            <w:tcBorders/>
            <w:shd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widowControl w:val="false"/>
              <w:jc w:val="center"/>
              <w:rPr/>
            </w:pPr>
            <w:r>
              <w:rPr>
                <w:color w:val="392C69"/>
                <w:sz w:val="24"/>
              </w:rPr>
              <w:t xml:space="preserve">(в ред. </w:t>
            </w:r>
            <w:hyperlink r:id="rId34" w:tgtFrame="Приказ Минсельхоза России от 24.01.2025 N 43 О внесении изменений в приказ Министерства сельского хозяйства Российской Федерации от 23 октября 2013 г. N 388 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>
              <w:r>
                <w:rPr>
                  <w:color w:val="0000FF"/>
                  <w:sz w:val="24"/>
                </w:rPr>
                <w:t>Приказа</w:t>
              </w:r>
            </w:hyperlink>
            <w:r>
              <w:rPr>
                <w:color w:val="392C69"/>
                <w:sz w:val="24"/>
              </w:rPr>
              <w:t xml:space="preserve"> Минсельхоза России от 24.01.2025 N 43)</w:t>
            </w:r>
          </w:p>
        </w:tc>
        <w:tc>
          <w:tcPr>
            <w:tcW w:w="119" w:type="dxa"/>
            <w:tcBorders/>
            <w:shd w:fill="F4F3F8" w:val="clear"/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  <w:bookmarkStart w:id="11" w:name="P120"/>
      <w:bookmarkStart w:id="12" w:name="P120"/>
      <w:bookmarkEnd w:id="12"/>
    </w:p>
    <w:p>
      <w:pPr>
        <w:pStyle w:val="ConsPlusNormal"/>
        <w:jc w:val="center"/>
        <w:rPr/>
      </w:pPr>
      <w:bookmarkStart w:id="13" w:name="P120"/>
      <w:bookmarkEnd w:id="13"/>
      <w:r>
        <w:rPr>
          <w:sz w:val="24"/>
        </w:rPr>
        <w:t xml:space="preserve">Сертификат N _______ </w:t>
      </w:r>
      <w:hyperlink w:anchor="P185" w:tgtFrame="&lt;*&gt; Может содержать подстрочный перевод с русского языка на английский язык.">
        <w:r>
          <w:rPr>
            <w:color w:val="0000FF"/>
            <w:sz w:val="24"/>
          </w:rPr>
          <w:t>&lt;*&gt;</w:t>
        </w:r>
      </w:hyperlink>
      <w:r>
        <w:rPr>
          <w:sz w:val="24"/>
        </w:rPr>
        <w:t xml:space="preserve">, </w:t>
      </w:r>
      <w:r>
        <w:fldChar w:fldCharType="begin"/>
      </w:r>
      <w:r>
        <w:rPr>
          <w:sz w:val="24"/>
          <w:color w:val="0000FF"/>
        </w:rPr>
        <w:instrText xml:space="preserve"> HYPERLINK "./%D0%B3%D0%BE%D0%B4%D0%B0)." \l "P186" \n &lt;**&gt; Графа Сертификат N</w:instrText>
      </w:r>
      <w:r>
        <w:rPr>
          <w:sz w:val="24"/>
          <w:color w:val="0000FF"/>
        </w:rPr>
        <w:fldChar w:fldCharType="separate"/>
      </w:r>
      <w:r>
        <w:rPr>
          <w:color w:val="0000FF"/>
          <w:sz w:val="24"/>
        </w:rPr>
        <w:t>&lt;**&gt;</w:t>
      </w:r>
      <w:r>
        <w:rPr>
          <w:sz w:val="24"/>
          <w:color w:val="0000FF"/>
        </w:rPr>
        <w:fldChar w:fldCharType="end"/>
      </w:r>
    </w:p>
    <w:p>
      <w:pPr>
        <w:pStyle w:val="ConsPlusNormal"/>
        <w:ind w:firstLine="540"/>
        <w:jc w:val="both"/>
        <w:rPr/>
      </w:pPr>
      <w:r>
        <w:rPr/>
      </w:r>
      <w:bookmarkStart w:id="14" w:name="P122"/>
      <w:bookmarkStart w:id="15" w:name="P122"/>
      <w:bookmarkEnd w:id="15"/>
    </w:p>
    <w:p>
      <w:pPr>
        <w:pStyle w:val="ConsPlusNormal"/>
        <w:numPr>
          <w:ilvl w:val="0"/>
          <w:numId w:val="0"/>
        </w:numPr>
        <w:ind w:firstLine="540"/>
        <w:jc w:val="both"/>
        <w:outlineLvl w:val="1"/>
        <w:rPr/>
      </w:pPr>
      <w:bookmarkStart w:id="16" w:name="P122"/>
      <w:bookmarkEnd w:id="16"/>
      <w:r>
        <w:rPr>
          <w:sz w:val="24"/>
        </w:rPr>
        <w:t>Часть А (оформляется экспортером)</w:t>
      </w:r>
    </w:p>
    <w:p>
      <w:pPr>
        <w:sectPr>
          <w:type w:val="nextPage"/>
          <w:pgSz w:w="11906" w:h="16838"/>
          <w:pgMar w:left="595" w:right="595" w:gutter="0" w:header="0" w:top="841" w:footer="0" w:bottom="841"/>
          <w:pgNumType w:fmt="decimal"/>
          <w:formProt w:val="false"/>
          <w:titlePg/>
          <w:textDirection w:val="lrTb"/>
          <w:docGrid w:type="default" w:linePitch="100" w:charSpace="4096"/>
        </w:sectPr>
        <w:pStyle w:val="ConsPlusNormal"/>
        <w:ind w:firstLine="540"/>
        <w:jc w:val="both"/>
        <w:rPr/>
      </w:pPr>
      <w:r>
        <w:rPr/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86"/>
        <w:gridCol w:w="1926"/>
        <w:gridCol w:w="1174"/>
        <w:gridCol w:w="958"/>
        <w:gridCol w:w="329"/>
        <w:gridCol w:w="1166"/>
        <w:gridCol w:w="1025"/>
        <w:gridCol w:w="2049"/>
        <w:gridCol w:w="913"/>
        <w:gridCol w:w="2517"/>
      </w:tblGrid>
      <w:tr>
        <w:trPr/>
        <w:tc>
          <w:tcPr>
            <w:tcW w:w="160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outlineLvl w:val="2"/>
              <w:rPr/>
            </w:pPr>
            <w:r>
              <w:rPr>
                <w:sz w:val="24"/>
              </w:rPr>
              <w:t>1. Информация об экспортере</w:t>
            </w:r>
          </w:p>
        </w:tc>
      </w:tr>
      <w:tr>
        <w:trPr/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Наименование экспортера - для юридического лица/ фамилия, имя, отчество (при наличии) экспортера - для индивидуального предпринимателя</w:t>
            </w:r>
          </w:p>
        </w:tc>
        <w:tc>
          <w:tcPr>
            <w:tcW w:w="4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Место нахождения - для юридического лица/адрес места жительства - для индивидуального предпринимателя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контактного телефона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факса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Адрес электронной почты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Дата подачи заявления о получении сертификата, подпись и печать экспортера</w:t>
            </w:r>
          </w:p>
        </w:tc>
      </w:tr>
      <w:tr>
        <w:trPr/>
        <w:tc>
          <w:tcPr>
            <w:tcW w:w="160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2. Информация о способах доставки живых морских ресурсов, вывозимых с территории Российской Федерации на территорию Китайской Народной Республики</w:t>
            </w:r>
          </w:p>
        </w:tc>
      </w:tr>
      <w:tr>
        <w:trPr/>
        <w:tc>
          <w:tcPr>
            <w:tcW w:w="160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4"/>
              </w:rPr>
              <w:t>Морской транспорт</w:t>
            </w:r>
          </w:p>
        </w:tc>
      </w:tr>
      <w:tr>
        <w:trPr/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Наименование судна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Наименование судовладельца - для юридического лица/фамилия, имя, отчество (при наличии) судовладельца - для индивидуального предпринимателя</w:t>
            </w:r>
          </w:p>
        </w:tc>
        <w:tc>
          <w:tcPr>
            <w:tcW w:w="3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Присвоенный Международной морской организацией идентификационный номер (ИМО)/номер в Регистре судоходства Ллойда (при наличии)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Позывной сигнал судна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Порт назначения судна</w:t>
            </w:r>
          </w:p>
        </w:tc>
      </w:tr>
      <w:tr>
        <w:trPr/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60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sz w:val="24"/>
              </w:rPr>
              <w:t>Иной способ: воздушный транспорт, железнодорожный транспорт, автомобильный транспорт (нужное подчеркнуть)</w:t>
            </w:r>
          </w:p>
        </w:tc>
      </w:tr>
      <w:tr>
        <w:trPr/>
        <w:tc>
          <w:tcPr>
            <w:tcW w:w="160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outlineLvl w:val="2"/>
              <w:rPr/>
            </w:pPr>
            <w:r>
              <w:rPr>
                <w:sz w:val="24"/>
              </w:rPr>
              <w:t>3. Информация о живых морских ресурсах, вывозимых с территории Российской Федерации с целью ввоза на территорию Китайской Народной Республики</w:t>
            </w:r>
          </w:p>
        </w:tc>
      </w:tr>
      <w:tr>
        <w:trPr/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Вид объектов живых морских ресурсов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 xml:space="preserve">Код товарной </w:t>
            </w:r>
            <w:hyperlink r:id="rId35" w:tgtFrame="Решение Совета Евразийской экономической комиссии от 14.09.2021 N 80 (ред. от 08.04.2025)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а также об изменении и признании утратившими силу некоторых решений Совета Евразийской экономической комиссии">
              <w:r>
                <w:rPr>
                  <w:color w:val="0000FF"/>
                  <w:sz w:val="24"/>
                </w:rPr>
                <w:t>номенклатуры</w:t>
              </w:r>
            </w:hyperlink>
            <w:r>
              <w:rPr>
                <w:sz w:val="24"/>
              </w:rPr>
              <w:t xml:space="preserve"> внешнеэкономической деятельности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Количество упаковок (штук)</w:t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Общий вес (вес нетто) (кг)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Разрешения на добычу (вылов) водных биоресурсов, на основании которых были добыты (выловлены) водные биоресурсы, из которых произведены вывозимые с территории Российской Федерации на территорию Китайской Народной Республики живые морские ресурсы (N разрешения/срок действия/наименование территориального управления Росрыболовства, выдавшего разрешение)</w:t>
            </w:r>
          </w:p>
        </w:tc>
      </w:tr>
      <w:tr>
        <w:trPr/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60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jc w:val="both"/>
              <w:outlineLvl w:val="2"/>
              <w:rPr/>
            </w:pPr>
            <w:r>
              <w:rPr>
                <w:sz w:val="24"/>
              </w:rPr>
              <w:t>4. Информация об импортере на территории Китайской Народной Республики</w:t>
            </w:r>
          </w:p>
        </w:tc>
      </w:tr>
      <w:tr>
        <w:trPr/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Наименование импортера - для юридического лица/фамилия, имя, отчество (при наличии) для индивидуального предпринимателя</w:t>
            </w:r>
          </w:p>
        </w:tc>
        <w:tc>
          <w:tcPr>
            <w:tcW w:w="4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Адрес в пределах места нахождения - для юридического лица/адрес регистрации по месту жительства - для индивидуального предпринимателя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телефона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факса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Адрес электронной почты (при наличии)</w:t>
            </w:r>
          </w:p>
        </w:tc>
      </w:tr>
      <w:tr>
        <w:trPr/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4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  <w:bookmarkStart w:id="17" w:name="P167"/>
      <w:bookmarkStart w:id="18" w:name="P167"/>
      <w:bookmarkEnd w:id="18"/>
    </w:p>
    <w:p>
      <w:pPr>
        <w:pStyle w:val="ConsPlusNormal"/>
        <w:numPr>
          <w:ilvl w:val="0"/>
          <w:numId w:val="0"/>
        </w:numPr>
        <w:ind w:firstLine="540"/>
        <w:jc w:val="both"/>
        <w:outlineLvl w:val="1"/>
        <w:rPr/>
      </w:pPr>
      <w:bookmarkStart w:id="19" w:name="P167"/>
      <w:bookmarkEnd w:id="19"/>
      <w:r>
        <w:rPr>
          <w:sz w:val="24"/>
        </w:rPr>
        <w:t xml:space="preserve">Часть Б </w:t>
      </w:r>
      <w:hyperlink w:anchor="P187" w:tgtFrame="&lt;***&gt; Является оборотной стороной Сертификата.">
        <w:r>
          <w:rPr>
            <w:color w:val="0000FF"/>
            <w:sz w:val="24"/>
          </w:rPr>
          <w:t>&lt;***&gt;</w:t>
        </w:r>
      </w:hyperlink>
      <w:r>
        <w:rPr>
          <w:sz w:val="24"/>
        </w:rPr>
        <w:t xml:space="preserve"> (оформляется соответствующим территориальным управлением Росрыболовства)</w:t>
      </w:r>
    </w:p>
    <w:p>
      <w:pPr>
        <w:pStyle w:val="ConsPlusNormal"/>
        <w:ind w:firstLine="540"/>
        <w:jc w:val="both"/>
        <w:rPr/>
      </w:pPr>
      <w:r>
        <w:rPr/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95"/>
        <w:gridCol w:w="2112"/>
        <w:gridCol w:w="1941"/>
        <w:gridCol w:w="1184"/>
        <w:gridCol w:w="1930"/>
        <w:gridCol w:w="2527"/>
        <w:gridCol w:w="2854"/>
      </w:tblGrid>
      <w:tr>
        <w:trPr/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Наименование территориального управления Росрыболовства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Место нахождения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контактного телефона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Номер факса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Дата выдачи сертификата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Фамилия, инициалы и подпись уполномоченного должностного лица, выдавшего сертификат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sz w:val="24"/>
              </w:rPr>
              <w:t>Печать территориального управления Росрыболовства (при оформлении сертификата в бумажном виде)</w:t>
            </w:r>
          </w:p>
        </w:tc>
      </w:tr>
      <w:tr>
        <w:trPr/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sz w:val="24"/>
        </w:rPr>
        <w:t>--------------------------------</w:t>
      </w:r>
      <w:bookmarkStart w:id="20" w:name="P185"/>
    </w:p>
    <w:p>
      <w:pPr>
        <w:pStyle w:val="ConsPlusNormal"/>
        <w:spacing w:before="240" w:after="0"/>
        <w:ind w:firstLine="540"/>
        <w:jc w:val="both"/>
        <w:rPr/>
      </w:pPr>
      <w:bookmarkEnd w:id="20"/>
      <w:r>
        <w:rPr>
          <w:sz w:val="24"/>
        </w:rPr>
        <w:t>&lt;*&gt; Может содержать подстрочный перевод с русского языка на английский язык.</w:t>
      </w:r>
      <w:bookmarkStart w:id="21" w:name="P186"/>
    </w:p>
    <w:p>
      <w:pPr>
        <w:pStyle w:val="ConsPlusNormal"/>
        <w:spacing w:before="240" w:after="0"/>
        <w:ind w:firstLine="540"/>
        <w:jc w:val="both"/>
        <w:rPr/>
      </w:pPr>
      <w:bookmarkEnd w:id="21"/>
      <w:r>
        <w:rPr>
          <w:sz w:val="24"/>
        </w:rPr>
        <w:t xml:space="preserve">&lt;**&gt; </w:t>
      </w:r>
      <w:hyperlink w:anchor="P120" w:tgtFrame="Сертификат N _______ &lt;*&gt;, &lt;**&gt;">
        <w:r>
          <w:rPr>
            <w:color w:val="0000FF"/>
            <w:sz w:val="24"/>
          </w:rPr>
          <w:t>Графа</w:t>
        </w:r>
      </w:hyperlink>
      <w:r>
        <w:rPr>
          <w:sz w:val="24"/>
        </w:rPr>
        <w:t xml:space="preserve"> "Сертификат N" части А сертификата оформляется уполномоченным должностным лицом территориального управления Росрыболовства (указывается номер сертификата, состоящий из разделяемых знаком "/" цифр года утверждения сертификата, букв "КНР" и цифр порядкового номера сертификата из непрерывного ряда с начала года).</w:t>
      </w:r>
      <w:bookmarkStart w:id="22" w:name="P187"/>
    </w:p>
    <w:p>
      <w:pPr>
        <w:pStyle w:val="ConsPlusNormal"/>
        <w:spacing w:before="240" w:after="0"/>
        <w:ind w:firstLine="540"/>
        <w:jc w:val="both"/>
        <w:rPr/>
      </w:pPr>
      <w:bookmarkEnd w:id="22"/>
      <w:r>
        <w:rPr>
          <w:sz w:val="24"/>
        </w:rPr>
        <w:t>&lt;***&gt; Является оборотной стороной Сертификата.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/>
      </w:r>
    </w:p>
    <w:sectPr>
      <w:headerReference w:type="default" r:id="rId36"/>
      <w:headerReference w:type="first" r:id="rId37"/>
      <w:footerReference w:type="default" r:id="rId38"/>
      <w:footerReference w:type="first" r:id="rId39"/>
      <w:type w:val="nextPage"/>
      <w:pgSz w:orient="landscape" w:w="16838" w:h="11906"/>
      <w:pgMar w:left="397" w:right="397" w:gutter="0" w:header="0" w:top="1133" w:footer="0" w:bottom="566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5348"/>
      <w:gridCol w:w="5348"/>
      <w:gridCol w:w="5348"/>
    </w:tblGrid>
    <w:tr>
      <w:trPr>
        <w:trHeight w:val="1170" w:hRule="exact"/>
      </w:trPr>
      <w:tc>
        <w:tcPr>
          <w:tcW w:w="5348" w:type="dxa"/>
          <w:tcBorders/>
          <w:vAlign w:val="center"/>
        </w:tcPr>
        <w:p>
          <w:pPr>
            <w:pStyle w:val="ConsPlusNormal"/>
            <w:widowControl w:val="false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5348" w:type="dxa"/>
          <w:tcBorders/>
          <w:vAlign w:val="center"/>
        </w:tcPr>
        <w:p>
          <w:pPr>
            <w:pStyle w:val="ConsPlusNormal"/>
            <w:widowControl w:val="false"/>
            <w:jc w:val="center"/>
            <w:rPr/>
          </w:pPr>
          <w:hyperlink r:id="rId1">
            <w:r>
              <w:rPr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5348" w:type="dxa"/>
          <w:tcBorders/>
          <w:vAlign w:val="center"/>
        </w:tcPr>
        <w:p>
          <w:pPr>
            <w:pStyle w:val="ConsPlusNormal"/>
            <w:widowControl w:val="false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  <w:tblLook w:noVBand="0" w:noHBand="0" w:firstColumn="0" w:lastColumn="0" w:firstRow="0" w:lastRow="0"/>
    </w:tblPr>
    <w:tblGrid>
      <w:gridCol w:w="5348"/>
      <w:gridCol w:w="5348"/>
      <w:gridCol w:w="5348"/>
    </w:tblGrid>
    <w:tr>
      <w:trPr>
        <w:trHeight w:val="1170" w:hRule="exact"/>
      </w:trPr>
      <w:tc>
        <w:tcPr>
          <w:tcW w:w="5348" w:type="dxa"/>
          <w:tcBorders/>
          <w:vAlign w:val="center"/>
        </w:tcPr>
        <w:p>
          <w:pPr>
            <w:pStyle w:val="ConsPlusNormal"/>
            <w:widowControl w:val="false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5348" w:type="dxa"/>
          <w:tcBorders/>
          <w:vAlign w:val="center"/>
        </w:tcPr>
        <w:p>
          <w:pPr>
            <w:pStyle w:val="ConsPlusNormal"/>
            <w:widowControl w:val="false"/>
            <w:jc w:val="center"/>
            <w:rPr/>
          </w:pPr>
          <w:hyperlink r:id="rId1">
            <w:r>
              <w:rPr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5348" w:type="dxa"/>
          <w:tcBorders/>
          <w:vAlign w:val="center"/>
        </w:tcPr>
        <w:p>
          <w:pPr>
            <w:pStyle w:val="ConsPlusNormal"/>
            <w:widowControl w:val="false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6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8021"/>
      <w:gridCol w:w="8022"/>
    </w:tblGrid>
    <w:tr>
      <w:trPr>
        <w:trHeight w:val="1190" w:hRule="exact"/>
      </w:trPr>
      <w:tc>
        <w:tcPr>
          <w:tcW w:w="8021" w:type="dxa"/>
          <w:tcBorders/>
          <w:vAlign w:val="center"/>
        </w:tcPr>
        <w:p>
          <w:pPr>
            <w:pStyle w:val="ConsPlusNormal"/>
            <w:widowControl w:val="false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Приказ Минсельхоза России от 23.10.2013 N 388</w:t>
            <w:br/>
            <w:t>(ред. от 24.01.2025)</w:t>
            <w:br/>
            <w:t>"Об утверждении Порядка выдачи сертификата на вывозим...</w:t>
          </w:r>
        </w:p>
      </w:tc>
      <w:tc>
        <w:tcPr>
          <w:tcW w:w="8022" w:type="dxa"/>
          <w:tcBorders/>
          <w:vAlign w:val="center"/>
        </w:tcPr>
        <w:p>
          <w:pPr>
            <w:pStyle w:val="ConsPlusNormal"/>
            <w:widowControl w:val="false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26.05.2025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4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8021"/>
      <w:gridCol w:w="8022"/>
    </w:tblGrid>
    <w:tr>
      <w:trPr>
        <w:trHeight w:val="1190" w:hRule="exact"/>
      </w:trPr>
      <w:tc>
        <w:tcPr>
          <w:tcW w:w="8021" w:type="dxa"/>
          <w:tcBorders/>
          <w:vAlign w:val="center"/>
        </w:tcPr>
        <w:p>
          <w:pPr>
            <w:pStyle w:val="ConsPlusNormal"/>
            <w:widowControl w:val="false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Приказ Минсельхоза России от 23.10.2013 N 388</w:t>
            <w:br/>
            <w:t>(ред. от 24.01.2025)</w:t>
            <w:br/>
            <w:t>"Об утверждении Порядка выдачи сертификата на вывозим...</w:t>
          </w:r>
        </w:p>
      </w:tc>
      <w:tc>
        <w:tcPr>
          <w:tcW w:w="8022" w:type="dxa"/>
          <w:tcBorders/>
          <w:vAlign w:val="center"/>
        </w:tcPr>
        <w:p>
          <w:pPr>
            <w:pStyle w:val="ConsPlusNormal"/>
            <w:widowControl w:val="false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26.05.2025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40" w:before="0" w:after="0"/>
      <w:jc w:val="left"/>
    </w:pPr>
    <w:rPr>
      <w:rFonts w:ascii="Calibri" w:hAnsi="Calibri" w:eastAsia="Tahoma" w:cs="Noto Sans Devanagari"/>
      <w:color w:val="auto"/>
      <w:kern w:val="2"/>
      <w:sz w:val="22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cs="Arial" w:eastAsia="Tahoma"/>
      <w:b/>
      <w:color w:val="auto"/>
      <w:kern w:val="2"/>
      <w:sz w:val="24"/>
      <w:szCs w:val="24"/>
      <w:lang w:val="ru-RU" w:eastAsia="zh-CN" w:bidi="hi-IN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cs="Courier New" w:eastAsia="Tahoma"/>
      <w:color w:val="auto"/>
      <w:kern w:val="2"/>
      <w:sz w:val="20"/>
      <w:szCs w:val="24"/>
      <w:lang w:val="ru-RU" w:eastAsia="zh-CN" w:bidi="hi-IN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18"/>
      <w:szCs w:val="24"/>
      <w:lang w:val="ru-RU" w:eastAsia="zh-CN" w:bidi="hi-IN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0"/>
      <w:szCs w:val="24"/>
      <w:lang w:val="ru-RU" w:eastAsia="zh-CN" w:bidi="hi-IN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Tahoma"/>
      <w:color w:val="auto"/>
      <w:kern w:val="2"/>
      <w:sz w:val="26"/>
      <w:szCs w:val="24"/>
      <w:lang w:val="ru-RU" w:eastAsia="zh-CN" w:bidi="hi-IN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cs="Times New Roman" w:eastAsia="Tahoma"/>
      <w:color w:val="auto"/>
      <w:kern w:val="2"/>
      <w:sz w:val="24"/>
      <w:szCs w:val="24"/>
      <w:lang w:val="ru-RU" w:eastAsia="zh-CN" w:bidi="hi-IN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Footer"/>
    <w:basedOn w:val="Style19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%7B&#1050;&#1086;&#1085;&#1089;&#1091;&#1083;&#1100;&#1090;&#1072;&#1085;&#1090;&#1055;&#1083;&#1102;&#1089;%7D" TargetMode="External"/><Relationship Id="rId3" Type="http://schemas.openxmlformats.org/officeDocument/2006/relationships/hyperlink" Target="./%7B&#1050;&#1086;&#1085;&#1089;&#1091;&#1083;&#1100;&#1090;&#1072;&#1085;&#1090;&#1055;&#1083;&#1102;&#1089;%7D" TargetMode="External"/><Relationship Id="rId4" Type="http://schemas.openxmlformats.org/officeDocument/2006/relationships/hyperlink" Target="./%7B&#1050;&#1086;&#1085;&#1089;&#1091;&#1083;&#1100;&#1090;&#1072;&#1085;&#1090;&#1055;&#1083;&#1102;&#1089;%7D" TargetMode="External"/><Relationship Id="rId5" Type="http://schemas.openxmlformats.org/officeDocument/2006/relationships/hyperlink" Target="./%7B&#1050;&#1086;&#1085;&#1089;&#1091;&#1083;&#1100;&#1090;&#1072;&#1085;&#1090;&#1055;&#1083;&#1102;&#1089;%7D" TargetMode="External"/><Relationship Id="rId6" Type="http://schemas.openxmlformats.org/officeDocument/2006/relationships/hyperlink" Target="./%7B&#1050;&#1086;&#1085;&#1089;&#1091;&#1083;&#1100;&#1090;&#1072;&#1085;&#1090;&#1055;&#1083;&#1102;&#1089;%7D" TargetMode="External"/><Relationship Id="rId7" Type="http://schemas.openxmlformats.org/officeDocument/2006/relationships/hyperlink" Target="./%7B&#1050;&#1086;&#1085;&#1089;&#1091;&#1083;&#1100;&#1090;&#1072;&#1085;&#1090;&#1055;&#1083;&#1102;&#1089;%7D" TargetMode="External"/><Relationship Id="rId8" Type="http://schemas.openxmlformats.org/officeDocument/2006/relationships/hyperlink" Target="./%7B&#1050;&#1086;&#1085;&#1089;&#1091;&#1083;&#1100;&#1090;&#1072;&#1085;&#1090;&#1055;&#1083;&#1102;&#1089;%7D" TargetMode="External"/><Relationship Id="rId9" Type="http://schemas.openxmlformats.org/officeDocument/2006/relationships/hyperlink" Target="./%7B&#1050;&#1086;&#1085;&#1089;&#1091;&#1083;&#1100;&#1090;&#1072;&#1085;&#1090;&#1055;&#1083;&#1102;&#1089;%7D" TargetMode="External"/><Relationship Id="rId10" Type="http://schemas.openxmlformats.org/officeDocument/2006/relationships/hyperlink" Target="https://login.consultant.ru/link/?req=doc&amp;base=INT&amp;n=55329&amp;date=26.05.2025&amp;dst=100021&amp;field=134" TargetMode="External"/><Relationship Id="rId11" Type="http://schemas.openxmlformats.org/officeDocument/2006/relationships/hyperlink" Target="./%7B&#1050;&#1086;&#1085;&#1089;&#1091;&#1083;&#1100;&#1090;&#1072;&#1085;&#1090;&#1055;&#1083;&#1102;&#1089;%7D" TargetMode="External"/><Relationship Id="rId12" Type="http://schemas.openxmlformats.org/officeDocument/2006/relationships/hyperlink" Target="./%7B&#1050;&#1086;&#1085;&#1089;&#1091;&#1083;&#1100;&#1090;&#1072;&#1085;&#1090;&#1055;&#1083;&#1102;&#1089;%7D" TargetMode="External"/><Relationship Id="rId13" Type="http://schemas.openxmlformats.org/officeDocument/2006/relationships/hyperlink" Target="./%7B&#1050;&#1086;&#1085;&#1089;&#1091;&#1083;&#1100;&#1090;&#1072;&#1085;&#1090;&#1055;&#1083;&#1102;&#1089;%7D" TargetMode="External"/><Relationship Id="rId14" Type="http://schemas.openxmlformats.org/officeDocument/2006/relationships/hyperlink" Target="./%7B&#1050;&#1086;&#1085;&#1089;&#1091;&#1083;&#1100;&#1090;&#1072;&#1085;&#1090;&#1055;&#1083;&#1102;&#1089;%7D" TargetMode="External"/><Relationship Id="rId15" Type="http://schemas.openxmlformats.org/officeDocument/2006/relationships/hyperlink" Target="./%7B&#1050;&#1086;&#1085;&#1089;&#1091;&#1083;&#1100;&#1090;&#1072;&#1085;&#1090;&#1055;&#1083;&#1102;&#1089;%7D" TargetMode="External"/><Relationship Id="rId16" Type="http://schemas.openxmlformats.org/officeDocument/2006/relationships/hyperlink" Target="./%7B&#1050;&#1086;&#1085;&#1089;&#1091;&#1083;&#1100;&#1090;&#1072;&#1085;&#1090;&#1055;&#1083;&#1102;&#1089;%7D" TargetMode="External"/><Relationship Id="rId17" Type="http://schemas.openxmlformats.org/officeDocument/2006/relationships/hyperlink" Target="./&#1055;&#1086;&#1083;&#1086;&#1078;&#1077;&#1085;&#1080;&#1077;&#1084;%20&#1086;%20&#1092;&#1077;&#1076;&#1077;&#1088;&#1072;&#1083;&#110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77;%20&#1060;&#1077;&#1076;&#1077;&#1088;&#1072;&#1083;&#1100;&#1085;&#1099;&#1081;%20&#1088;&#1077;&#1077;&#1089;&#1090;&#1088;%20&#1075;&#1086;&#1089;&#1091;&#1076;&#1072;&#1088;&#1089;&#1090;&#1074;&#1077;&#1085;&#1085;&#1099;&#1093;%20&#1080;%20&#1084;&#1091;&#1085;&#1080;&#1094;&#1080;&#1087;&#1072;&#1083;&#1100;&#1085;&#1099;&#1093;%20&#1091;&#1089;&#1083;&#1091;&#1075;%20(&#1092;&#1091;&#1085;&#1082;&#1094;&#1080;&#1081;)%22,%20&#1055;&#1088;&#1072;&#1074;&#1080;&#1083;&#1072;&#1084;&#1080;%20&#1074;&#1077;&#1076;&#1077;&#1085;&#1080;&#1103;%20&#1092;&#1077;&#1076;&#1077;&#1088;&#1072;&#1083;&#1100;&#1085;&#1086;&#1081;%20&#1075;&#1086;&#1089;&#1091;&#1076;&#1072;&#1088;&#1089;&#1090;&#1074;&#1077;&#1085;&#1085;&#1086;&#1081;%20&#1080;&#1085;&#1092;&#1086;&#1088;&#1084;&#1072;&#1094;&#1080;&#1086;&#1085;&#1085;&#1086;&#1081;%20&#1089;&#1080;&#1089;&#1090;&#1077;&#1084;&#1099;%20&#1060;&#1077;&#1076;&#1077;&#1088;&#1072;&#1083;&#1100;&#1085;&#1099;&#1081;%20&#1088;&#1077;&#1077;&#1089;&#1090;&#1088;%20&#1075;&#1086;&#1089;&#1091;&#1076;&#1072;&#1088;&#1089;&#1090;&#1074;&#1077;&#1085;&#1085;&#1099;&#1093;%20&#1080;%20&#1084;&#1091;&#1085;&#1080;&#1094;&#1080;&#1087;&#1072;&#1083;&#1100;&#1085;&#1099;&#1093;%20&#1091;&#1089;&#1083;&#1091;%20%7B&#1050;&#1086;&#1085;&#1089;&#1091;&#1083;&#1100;&#1090;&#1072;&#1085;&#1090;&#1055;&#1083;&#1102;&#1089;%7D" TargetMode="External"/><Relationship Id="rId18" Type="http://schemas.openxmlformats.org/officeDocument/2006/relationships/hyperlink" Target="./%7B&#1050;&#1086;&#1085;&#1089;&#1091;&#1083;&#1100;&#1090;&#1072;&#1085;&#1090;&#1055;&#1083;&#1102;&#1089;%7D" TargetMode="External"/><Relationship Id="rId19" Type="http://schemas.openxmlformats.org/officeDocument/2006/relationships/hyperlink" Target="./%7B&#1050;&#1086;&#1085;&#1089;&#1091;&#1083;&#1100;&#1090;&#1072;&#1085;&#1090;&#1055;&#1083;&#1102;&#1089;%7D" TargetMode="External"/><Relationship Id="rId20" Type="http://schemas.openxmlformats.org/officeDocument/2006/relationships/hyperlink" Target="./%7B&#1050;&#1086;&#1085;&#1089;&#1091;&#1083;&#1100;&#1090;&#1072;&#1085;&#1090;&#1055;&#1083;&#1102;&#1089;%7D" TargetMode="External"/><Relationship Id="rId21" Type="http://schemas.openxmlformats.org/officeDocument/2006/relationships/hyperlink" Target="./&#1055;&#1086;&#1083;&#1086;&#1078;&#1077;&#1085;&#1080;&#1077;&#1084;%20&#1086;%20&#1087;&#1088;&#1086;&#1074;&#1077;&#1076;&#1077;&#1085;&#1080;&#1080;%20&#1085;&#1072;%20&#1090;&#1077;&#1088;&#1088;&#1080;&#1090;&#1086;&#1088;&#1080;&#1080;%20&#1056;&#1086;&#1089;&#1089;&#1080;&#1081;&#1089;&#1082;&#1086;&#1081;%20&#1060;&#1077;&#1076;&#1077;&#1088;&#1072;&#1094;&#1080;&#1080;%20&#1101;&#1082;&#1089;&#1087;&#1077;&#1088;&#1080;&#1084;&#1077;&#1085;&#1090;&#1072;%20&#1087;&#1086;%20&#1086;&#1087;&#1090;&#1080;&#1084;&#1080;&#1079;&#1072;&#1094;&#1080;&#1080;%20&#1080;%20&#1072;&#1074;&#1090;&#1086;&#1084;&#1072;&#1090;&#1080;&#1079;&#1072;&#1094;&#1080;&#1080;%20&#1087;&#1088;&#1086;&#1094;&#1077;&#1089;&#1089;&#1086;&#1074;%20&#1088;&#1072;&#1079;&#1088;&#1077;&#1096;&#1080;&#1090;&#1077;&#1083;&#1100;&#1085;&#1086;&#1081;%20&#1076;&#1077;&#1103;&#1090;&#1077;&#1083;&#1100;&#1085;&#1086;&#1089;&#1090;&#1080;,%20&#1074;%20&#1090;&#1086;&#1084;%20&#1095;&#1080;&#1089;&#1083;&#1077;%20&#1083;&#1080;&#1094;&#1077;&#1085;&#1079;&#1080;&#1088;&#1086;&#1074;&#1072;&#1085;&#1080;&#1103;%22)%20%7B&#1050;&#1086;&#1085;&#1089;&#1091;&#1083;&#1100;&#1090;&#1072;&#1085;&#1090;&#1055;&#1083;&#1102;&#1089;%7D" TargetMode="External"/><Relationship Id="rId22" Type="http://schemas.openxmlformats.org/officeDocument/2006/relationships/hyperlink" Target="./%7B&#1050;&#1086;&#1085;&#1089;&#1091;&#1083;&#1100;&#1090;&#1072;&#1085;&#1090;&#1055;&#1083;&#1102;&#1089;%7D" TargetMode="External"/><Relationship Id="rId23" Type="http://schemas.openxmlformats.org/officeDocument/2006/relationships/hyperlink" Target="./%7B&#1050;&#1086;&#1085;&#1089;&#1091;&#1083;&#1100;&#1090;&#1072;&#1085;&#1090;&#1055;&#1083;&#1102;&#1089;%7D" TargetMode="External"/><Relationship Id="rId24" Type="http://schemas.openxmlformats.org/officeDocument/2006/relationships/hyperlink" Target="./%7B&#1050;&#1086;&#1085;&#1089;&#1091;&#1083;&#1100;&#1090;&#1072;&#1085;&#1090;&#1055;&#1083;&#1102;&#1089;%7D" TargetMode="External"/><Relationship Id="rId25" Type="http://schemas.openxmlformats.org/officeDocument/2006/relationships/hyperlink" Target="./%7B&#1050;&#1086;&#1085;&#1089;&#1091;&#1083;&#1100;&#1090;&#1072;&#1085;&#1090;&#1055;&#1083;&#1102;&#1089;%7D" TargetMode="External"/><Relationship Id="rId26" Type="http://schemas.openxmlformats.org/officeDocument/2006/relationships/hyperlink" Target="./%7B&#1050;&#1086;&#1085;&#1089;&#1091;&#1083;&#1100;&#1090;&#1072;&#1085;&#1090;&#1055;&#1083;&#1102;&#1089;%7D" TargetMode="External"/><Relationship Id="rId27" Type="http://schemas.openxmlformats.org/officeDocument/2006/relationships/hyperlink" Target="./%7B&#1050;&#1086;&#1085;&#1089;&#1091;&#1083;&#1100;&#1090;&#1072;&#1085;&#1090;&#1055;&#1083;&#1102;&#1089;%7D" TargetMode="External"/><Relationship Id="rId28" Type="http://schemas.openxmlformats.org/officeDocument/2006/relationships/hyperlink" Target="./%7B&#1050;&#1086;&#1085;&#1089;&#1091;&#1083;&#1100;&#1090;&#1072;&#1085;&#1090;&#1055;&#1083;&#1102;&#1089;%7D" TargetMode="External"/><Relationship Id="rId29" Type="http://schemas.openxmlformats.org/officeDocument/2006/relationships/hyperlink" Target="./%7B&#1050;&#1086;&#1085;&#1089;&#1091;&#1083;&#1100;&#1090;&#1072;&#1085;&#1090;&#1055;&#1083;&#1102;&#1089;%7D" TargetMode="External"/><Relationship Id="rId30" Type="http://schemas.openxmlformats.org/officeDocument/2006/relationships/hyperlink" Target="./%7B&#1050;&#1086;&#1085;&#1089;&#1091;&#1083;&#1100;&#1090;&#1072;&#1085;&#1090;&#1055;&#1083;&#1102;&#1089;%7D" TargetMode="External"/><Relationship Id="rId31" Type="http://schemas.openxmlformats.org/officeDocument/2006/relationships/hyperlink" Target="./%7B&#1050;&#1086;&#1085;&#1089;&#1091;&#1083;&#1100;&#1090;&#1072;&#1085;&#1090;&#1055;&#1083;&#1102;&#1089;%7D" TargetMode="External"/><Relationship Id="rId32" Type="http://schemas.openxmlformats.org/officeDocument/2006/relationships/hyperlink" Target="./%7B&#1050;&#1086;&#1085;&#1089;&#1091;&#1083;&#1100;&#1090;&#1072;&#1085;&#1090;&#1055;&#1083;&#1102;&#1089;%7D" TargetMode="External"/><Relationship Id="rId33" Type="http://schemas.openxmlformats.org/officeDocument/2006/relationships/hyperlink" Target="./%7B&#1050;&#1086;&#1085;&#1089;&#1091;&#1083;&#1100;&#1090;&#1072;&#1085;&#1090;&#1055;&#1083;&#1102;&#1089;%7D" TargetMode="External"/><Relationship Id="rId34" Type="http://schemas.openxmlformats.org/officeDocument/2006/relationships/hyperlink" Target="./%7B&#1050;&#1086;&#1085;&#1089;&#1091;&#1083;&#1100;&#1090;&#1072;&#1085;&#1090;&#1055;&#1083;&#1102;&#1089;%7D" TargetMode="External"/><Relationship Id="rId35" Type="http://schemas.openxmlformats.org/officeDocument/2006/relationships/hyperlink" Target="./%7B&#1050;&#1086;&#1085;&#1089;&#1091;&#1083;&#1100;&#1090;&#1072;&#1085;&#1090;&#1055;&#1083;&#1102;&#1089;%7D" TargetMode="External"/><Relationship Id="rId36" Type="http://schemas.openxmlformats.org/officeDocument/2006/relationships/header" Target="header1.xml"/><Relationship Id="rId37" Type="http://schemas.openxmlformats.org/officeDocument/2006/relationships/header" Target="header2.xml"/><Relationship Id="rId38" Type="http://schemas.openxmlformats.org/officeDocument/2006/relationships/footer" Target="footer1.xml"/><Relationship Id="rId39" Type="http://schemas.openxmlformats.org/officeDocument/2006/relationships/footer" Target="footer2.xml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LibreOffice/7.5.3.2$Linux_X86_64 LibreOffice_project/50$Build-2</Application>
  <AppVersion>15.0000</AppVersion>
  <Pages>8</Pages>
  <Words>2165</Words>
  <Characters>15254</Characters>
  <CharactersWithSpaces>17259</CharactersWithSpaces>
  <Paragraphs>160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2025-05-26T12:01:17Z</dcterms:created>
  <dc:creator/>
  <dc:description/>
  <dc:language>ru-RU</dc:language>
  <cp:lastModifiedBy/>
  <dcterms:modified xsi:type="dcterms:W3CDTF">2025-05-26T14:59:35Z</dcterms:modified>
  <cp:revision>1</cp:revision>
  <dc:subject/>
  <dc:title>Приказ Минсельхоза России от 23.10.2013 N 388
(ред. от 24.01.2025)
"Об утверждении Порядка выдачи сертификата на вывозимые с территории Российской Федерации с целью ввоза на территорию Китайской Народной Республики живые морские ресурсы, добытые (выловленные) в морских районах, подтверждающего законность добычи (вылова) живых морских ресурсов, и его формы"
(Зарегистрировано в Минюсте России 31.12.2013 N 30982)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