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29.05.2025 N 785</w:t>
              <w:br/>
              <w:t xml:space="preserve">"Об утверждении Положения о мерах по сохранению водных биологических ресурсов и среды их обитания"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мая 2025 г. N 785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МЕРАХ ПО СОХРАНЕНИЮ ВОДНЫХ БИОЛОГИЧЕСКИХ РЕСУРСОВ И СРЕДЫ</w:t>
      </w:r>
    </w:p>
    <w:p>
      <w:pPr>
        <w:pStyle w:val="2"/>
        <w:jc w:val="center"/>
      </w:pPr>
      <w:r>
        <w:rPr>
          <w:sz w:val="24"/>
        </w:rPr>
        <w:t xml:space="preserve">ИХ ОБИТАНИЯ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7" w:tooltip="Федеральный закон от 20.12.2004 N 166-ФЗ (ред. от 30.11.2024) &quot;О рыболовстве и сохранении водных биологических ресурсов&quot; {КонсультантПлюс}">
        <w:r>
          <w:rPr>
            <w:sz w:val="24"/>
            <w:color w:val="0000ff"/>
          </w:rPr>
          <w:t xml:space="preserve">статьей 50</w:t>
        </w:r>
      </w:hyperlink>
      <w:r>
        <w:rPr>
          <w:sz w:val="24"/>
        </w:rP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0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мерах по сохранению водных биологических ресурсов и среды их обитания.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8" w:tooltip="Постановление Правительства РФ от 29.04.2013 N 380 &quot;Об утверждении Положения о мерах по сохранению водных биологических ресурсов и среды их обитания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29 апреля 2013 г. N 380 "Об утверждении Положения о мерах по сохранению водных биологических ресурсов и среды их обитания" (Собрание законодательства Российской Федерации, 2013, N 20, ст. 2476).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Реализация полномочий,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работников, а также бюджетных ассигнований, предусмотренных им в федеральном бюджете на руководство и управление в сфере установленных функций и полномочий.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 1 сентября 2025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</w:t>
      </w:r>
      <w:hyperlink w:history="0" w:anchor="P30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, утвержденное настоящим постановлением, действует до 1 сентября 2031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29 мая 2025 г. N 785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МЕРАХ ПО СОХРАНЕНИЮ ВОДНЫХ БИОЛОГИЧЕСКИХ РЕСУРСОВ И СРЕДЫ</w:t>
      </w:r>
    </w:p>
    <w:p>
      <w:pPr>
        <w:pStyle w:val="2"/>
        <w:jc w:val="center"/>
      </w:pPr>
      <w:r>
        <w:rPr>
          <w:sz w:val="24"/>
        </w:rPr>
        <w:t xml:space="preserve">ИХ ОБИТАНИЯ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меры по сохранению водных биологических ресурсов (далее - биоресурсы) и среды их обитания, применяемые при территориальном планировании, градостроительном зонировании, планировке территории, архитектурно-строительном проектировании,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 (далее - планируемая деятельность), оказывающей прямое или косвенное воздействие на биоресурсы и среду их обитания (далее - меры по сохранению биоресурсов и среды их обитания), а также порядок их осуществления.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Мерами по сохранению биоресурсов и среды их обитания являются:</w:t>
      </w:r>
    </w:p>
    <w:bookmarkStart w:id="36" w:name="P36"/>
    <w:bookmarkEnd w:id="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отображение в документах градостроительного зонирования и документации по планировке территорий границ зон с особыми условиями использования территорий (водоохранных зон, рыбохозяйственных заповедных зон) с указанием ограничений их использования;</w:t>
      </w:r>
    </w:p>
    <w:bookmarkStart w:id="37" w:name="P37"/>
    <w:bookmarkEnd w:id="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оценка воздействия планируемой деятельности на окружающую среду в части биоресурсов и среды их обитания;</w:t>
      </w:r>
    </w:p>
    <w:bookmarkStart w:id="38" w:name="P38"/>
    <w:bookmarkEnd w:id="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производственный экологический контроль за влиянием осуществляемой деятельности на состояние биоресурсов и среды их обитания;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предупреждение и устранение загрязнений водных объектов рыбохозяйственного значения, соблюдение нормативов качества воды и требований к водному режиму таких водных объектов;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установка эффективных рыбозащитных сооружений в целях предотвращения попадания биоресурсов в водозаборные сооружения и оборудование гидротехнических сооружений рыбопропускными сооружениями в случае, если планируемая деятельность связана с забором воды из водного объекта рыбохозяйственного значения и (или) строительством и эксплуатацией гидротехнических сооружений;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выполнение условий и ограничений планируемой деятельности, необходимых для предупреждения или уменьшения негативного воздействия на биоресурсы и среду их обитания (условий забора воды и отведения сточных вод, выполнения работ в водоохранных и рыбохозяйственных заповедных зонах, а также ограничений по срокам и способам производства работ на акватории и других условий), исходя из биологических особенностей биоресурсов (сроков и мест их зимовки, нереста и размножения, нагула и массовых миграций);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определение последствий негативного воздействия планируемой деятельности на состояние биоресурсов и среды их обитания и разработка мероприятий по устранению последствий негативного воздействия на состояние биоресурсов и среды их обитания, направленных на восстановление их нарушенного состояния, по методике, утверждаемой Федеральным агентством по рыболовству, в случае невозможности предотвращения негативного воздействия;</w:t>
      </w:r>
    </w:p>
    <w:bookmarkStart w:id="43" w:name="P43"/>
    <w:bookmarkEnd w:id="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рыбохозяйственной мелиорации водных объектов, в том числе создания новых, расширения или модернизации существующих производственных мощностей, обеспечивающих выполнение таких мероприятий.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Меры по сохранению биоресурсов и среды их обитания, предусмотренные </w:t>
      </w:r>
      <w:hyperlink w:history="0" w:anchor="P36" w:tooltip="а) отображение в документах градостроительного зонирования и документации по планировке территорий границ зон с особыми условиями использования территорий (водоохранных зон, рыбохозяйственных заповедных зон) с указанием ограничений их использования;">
        <w:r>
          <w:rPr>
            <w:sz w:val="24"/>
            <w:color w:val="0000ff"/>
          </w:rPr>
          <w:t xml:space="preserve">подпунктом "а" пункта 2</w:t>
        </w:r>
      </w:hyperlink>
      <w:r>
        <w:rPr>
          <w:sz w:val="24"/>
        </w:rPr>
        <w:t xml:space="preserve"> настоящего Положения, осуществляются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 соответствии с законодательством о градостроительной деятельности при подготовке документов территориального планирования, градостроительного зонирования и документации по планировке территорий.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 архитектурно-строительном проектировании, а также планировании внедрения новых технологических процессов и осуществления иной деятельности, которая может оказать прямое или косвенное воздействие на биоресурсы и среду их обитания, юридические и физические лица, в том числе индивидуальные предприниматели, обеспечивают предусмотренную </w:t>
      </w:r>
      <w:hyperlink w:history="0" w:anchor="P37" w:tooltip="б) оценка воздействия планируемой деятельности на окружающую среду в части биоресурсов и среды их обитания;">
        <w:r>
          <w:rPr>
            <w:sz w:val="24"/>
            <w:color w:val="0000ff"/>
          </w:rPr>
          <w:t xml:space="preserve">подпунктом "б" пункта 2</w:t>
        </w:r>
      </w:hyperlink>
      <w:r>
        <w:rPr>
          <w:sz w:val="24"/>
        </w:rPr>
        <w:t xml:space="preserve"> настоящего Положения оценку воздействия планируемой деятельности на окружающую среду в части биоресурсов и среды их обитания в порядке, установленном в соответствии с </w:t>
      </w:r>
      <w:hyperlink w:history="0" r:id="rId9" w:tooltip="Федеральный закон от 10.01.2002 N 7-ФЗ (ред. от 08.08.2024) &quot;Об охране окружающей среды&quot; (с изм. и доп., вступ. в силу с 01.03.2025) {КонсультантПлюс}">
        <w:r>
          <w:rPr>
            <w:sz w:val="24"/>
            <w:color w:val="0000ff"/>
          </w:rPr>
          <w:t xml:space="preserve">пунктом 2 статьи 32</w:t>
        </w:r>
      </w:hyperlink>
      <w:r>
        <w:rPr>
          <w:sz w:val="24"/>
        </w:rPr>
        <w:t xml:space="preserve"> Федерального закона "Об охране окружающей среды".</w:t>
      </w:r>
    </w:p>
    <w:bookmarkStart w:id="46" w:name="P46"/>
    <w:bookmarkEnd w:id="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При установлении по результатам оценки воздействия планируемой деятельности на биоресурсы и среду их обитания, указанной в </w:t>
      </w:r>
      <w:hyperlink w:history="0" w:anchor="P37" w:tooltip="б) оценка воздействия планируемой деятельности на окружающую среду в части биоресурсов и среды их обитания;">
        <w:r>
          <w:rPr>
            <w:sz w:val="24"/>
            <w:color w:val="0000ff"/>
          </w:rPr>
          <w:t xml:space="preserve">подпункте "б" пункта 2</w:t>
        </w:r>
      </w:hyperlink>
      <w:r>
        <w:rPr>
          <w:sz w:val="24"/>
        </w:rPr>
        <w:t xml:space="preserve"> настоящего Положения, прямого или косвенного негативного воздействия планируемой деятельности на состояние биоресурсов и среды их обитания юридические и физические лица, в том числе индивидуальные предприниматели, предусматривают в проектной документации, а также документации, обосновывающей внедрение новых технологических процессов и осуществление иной деятельности, которая может оказать негативное воздействие на биоресурсы и среду их обитания, осуществление мер по сохранению биоресурсов и среды их обитания, предусмотренных </w:t>
      </w:r>
      <w:hyperlink w:history="0" w:anchor="P38" w:tooltip="в) производственный экологический контроль за влиянием осуществляемой деятельности на состояние биоресурсов и среды их обитания;">
        <w:r>
          <w:rPr>
            <w:sz w:val="24"/>
            <w:color w:val="0000ff"/>
          </w:rPr>
          <w:t xml:space="preserve">подпунктами "в"</w:t>
        </w:r>
      </w:hyperlink>
      <w:r>
        <w:rPr>
          <w:sz w:val="24"/>
        </w:rPr>
        <w:t xml:space="preserve"> - </w:t>
      </w:r>
      <w:hyperlink w:history="0" w:anchor="P43" w:tooltip="з) 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рыбохозяйственной мелиорации водных объектов, в том числе создания новых, расширения или модернизации существующих производственных мощностей, обеспечивающих выполнение таких мероприятий.">
        <w:r>
          <w:rPr>
            <w:sz w:val="24"/>
            <w:color w:val="0000ff"/>
          </w:rPr>
          <w:t xml:space="preserve">"з" пункта 2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При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деятельности, оказывающей прямое или косвенное негативное воздействие на биоресурсы и среду их обитания, юридические и физические лица, в том числе индивидуальные предприниматели, обеспечивают выполнение мер по сохранению биоресурсов и среды их обитания, предусмотренных в документации в соответствии с </w:t>
      </w:r>
      <w:hyperlink w:history="0" w:anchor="P46" w:tooltip="5. При установлении по результатам оценки воздействия планируемой деятельности на биоресурсы и среду их обитания, указанной в подпункте &quot;б&quot; пункта 2 настоящего Положения, прямого или косвенного негативного воздействия планируемой деятельности на состояние биоресурсов и среды их обитания юридические и физические лица, в том числе индивидуальные предприниматели, предусматривают в проектной документации, а также документации, обосновывающей внедрение новых технологических процессов и осуществление иной деят...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Мероприятия по устранению последствий негативного воздействия на состояние биоресурсов и среды их обитания, предусмотренные </w:t>
      </w:r>
      <w:hyperlink w:history="0" w:anchor="P43" w:tooltip="з) 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рыбохозяйственной мелиорации водных объектов, в том числе создания новых, расширения или модернизации существующих производственных мощностей, обеспечивающих выполнение таких мероприятий.">
        <w:r>
          <w:rPr>
            <w:sz w:val="24"/>
            <w:color w:val="0000ff"/>
          </w:rPr>
          <w:t xml:space="preserve">подпунктом "з" пункта 2</w:t>
        </w:r>
      </w:hyperlink>
      <w:r>
        <w:rPr>
          <w:sz w:val="24"/>
        </w:rPr>
        <w:t xml:space="preserve"> настоящего Положения (включая содержание и эксплуатацию указанных в этом </w:t>
      </w:r>
      <w:hyperlink w:history="0" w:anchor="P43" w:tooltip="з) 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рыбохозяйственной мелиорации водных объектов, в том числе создания новых, расширения или модернизации существующих производственных мощностей, обеспечивающих выполнение таких мероприятий.">
        <w:r>
          <w:rPr>
            <w:sz w:val="24"/>
            <w:color w:val="0000ff"/>
          </w:rPr>
          <w:t xml:space="preserve">подпункте</w:t>
        </w:r>
      </w:hyperlink>
      <w:r>
        <w:rPr>
          <w:sz w:val="24"/>
        </w:rPr>
        <w:t xml:space="preserve"> производственных мощностей), осуществляются юридическими и физическими лицами, в том числе индивидуальными предпринимателями, в полном объеме до прекращения такого воздействия на биоресурсы и среду их обитания за счет собственных средств самостоятельно или с привлечением на договорной основе юридических лиц и индивидуальных предпринимателей, осуществляющих искусственное воспроизводство, акклиматизацию биоресурсов и рыбохозяйственную мелиорацию водных объектов.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Мероприятия по устранению последствий негативного воздействия планируемой деятельности на состояние биоресурсов и среды их обитания посредством искусственного воспроизводства биоресурсов осуществляются в порядке, устанавливаемом в соответствии с </w:t>
      </w:r>
      <w:hyperlink w:history="0" r:id="rId10" w:tooltip="Федеральный закон от 20.12.2004 N 166-ФЗ (ред. от 30.11.2024) &quot;О рыболовстве и сохранении водных биологических ресурсов&quot; {КонсультантПлюс}">
        <w:r>
          <w:rPr>
            <w:sz w:val="24"/>
            <w:color w:val="0000ff"/>
          </w:rPr>
          <w:t xml:space="preserve">частью 6 статьи 45</w:t>
        </w:r>
      </w:hyperlink>
      <w:r>
        <w:rPr>
          <w:sz w:val="24"/>
        </w:rPr>
        <w:t xml:space="preserve"> Федерального закона "О рыболовстве и сохранении водных биологических ресурсов".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Мероприятия по устранению последствий негативного воздействия планируемой деятельности на состояние биоресурсов и среды их обитания посредством акклиматизации биоресурсов осуществляются в порядке, определяемом в соответствии с </w:t>
      </w:r>
      <w:hyperlink w:history="0" r:id="rId11" w:tooltip="Федеральный закон от 20.12.2004 N 166-ФЗ (ред. от 30.11.2024) &quot;О рыболовстве и сохранении водных биологических ресурсов&quot; {КонсультантПлюс}">
        <w:r>
          <w:rPr>
            <w:sz w:val="24"/>
            <w:color w:val="0000ff"/>
          </w:rPr>
          <w:t xml:space="preserve">частью 2 статьи 46</w:t>
        </w:r>
      </w:hyperlink>
      <w:r>
        <w:rPr>
          <w:sz w:val="24"/>
        </w:rPr>
        <w:t xml:space="preserve"> Федерального закона "О рыболовстве и сохранении водных биологических ресурсов".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Мероприятия по устранению последствий негативного воздействия планируемой деятельности на состояние биоресурсов и среды их обитания посредством рыбохозяйственной мелиорации водных объектов осуществляются в порядке, устанавливаемом в соответствии с </w:t>
      </w:r>
      <w:hyperlink w:history="0" r:id="rId12" w:tooltip="Федеральный закон от 20.12.2004 N 166-ФЗ (ред. от 30.11.2024) &quot;О рыболовстве и сохранении водных биологических ресурсов&quot; {КонсультантПлюс}">
        <w:r>
          <w:rPr>
            <w:sz w:val="24"/>
            <w:color w:val="0000ff"/>
          </w:rPr>
          <w:t xml:space="preserve">частью 2 статьи 44</w:t>
        </w:r>
      </w:hyperlink>
      <w:r>
        <w:rPr>
          <w:sz w:val="24"/>
        </w:rPr>
        <w:t xml:space="preserve"> Федерального закона "О рыболовстве и сохранении водных биологических ресурсов".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29.05.2025 N 785</w:t>
            <w:br/>
            <w:t>"Об утверждении Положения о мерах по сохранению водных биологических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1408&amp;date=29.08.2025&amp;dst=100436&amp;field=134" TargetMode = "External"/>
	<Relationship Id="rId8" Type="http://schemas.openxmlformats.org/officeDocument/2006/relationships/hyperlink" Target="https://login.consultant.ru/link/?req=doc&amp;base=LAW&amp;n=146101&amp;date=29.08.2025" TargetMode = "External"/>
	<Relationship Id="rId9" Type="http://schemas.openxmlformats.org/officeDocument/2006/relationships/hyperlink" Target="https://login.consultant.ru/link/?req=doc&amp;base=LAW&amp;n=481447&amp;date=29.08.2025&amp;dst=1275&amp;field=134" TargetMode = "External"/>
	<Relationship Id="rId10" Type="http://schemas.openxmlformats.org/officeDocument/2006/relationships/hyperlink" Target="https://login.consultant.ru/link/?req=doc&amp;base=LAW&amp;n=481408&amp;date=29.08.2025&amp;dst=300&amp;field=134" TargetMode = "External"/>
	<Relationship Id="rId11" Type="http://schemas.openxmlformats.org/officeDocument/2006/relationships/hyperlink" Target="https://login.consultant.ru/link/?req=doc&amp;base=LAW&amp;n=481408&amp;date=29.08.2025&amp;dst=896&amp;field=134" TargetMode = "External"/>
	<Relationship Id="rId12" Type="http://schemas.openxmlformats.org/officeDocument/2006/relationships/hyperlink" Target="https://login.consultant.ru/link/?req=doc&amp;base=LAW&amp;n=481408&amp;date=29.08.2025&amp;dst=891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29.05.2025 N 785
"Об утверждении Положения о мерах по сохранению водных биологических ресурсов и среды их обитания"</dc:title>
  <dcterms:created xsi:type="dcterms:W3CDTF">2025-08-29T06:29:56Z</dcterms:created>
</cp:coreProperties>
</file>