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pPr>
      <w:r>
        <w:rPr>
          <w:sz w:val="24"/>
        </w:rPr>
        <w:t>Зарегистрировано в Минюсте России 12 ноября 2020 г. N 60864</w:t>
      </w:r>
    </w:p>
    <w:p>
      <w:pPr>
        <w:pStyle w:val="ConsPlusNormal"/>
        <w:pBdr>
          <w:bottom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sz w:val="24"/>
        </w:rPr>
        <w:t>МИНИСТЕРСТВО СЕЛЬСКОГО ХОЗЯЙСТВА РОССИЙСКОЙ ФЕДЕРАЦИИ</w:t>
      </w:r>
    </w:p>
    <w:p>
      <w:pPr>
        <w:pStyle w:val="ConsPlusTitle"/>
        <w:jc w:val="center"/>
        <w:rPr/>
      </w:pPr>
      <w:r>
        <w:rPr/>
      </w:r>
    </w:p>
    <w:p>
      <w:pPr>
        <w:pStyle w:val="ConsPlusTitle"/>
        <w:jc w:val="center"/>
        <w:rPr/>
      </w:pPr>
      <w:r>
        <w:rPr>
          <w:sz w:val="24"/>
        </w:rPr>
        <w:t>ПРИКАЗ</w:t>
      </w:r>
    </w:p>
    <w:p>
      <w:pPr>
        <w:pStyle w:val="ConsPlusTitle"/>
        <w:jc w:val="center"/>
        <w:rPr/>
      </w:pPr>
      <w:r>
        <w:rPr>
          <w:sz w:val="24"/>
        </w:rPr>
        <w:t>от 19 июня 2020 г. N 335</w:t>
      </w:r>
    </w:p>
    <w:p>
      <w:pPr>
        <w:pStyle w:val="ConsPlusTitle"/>
        <w:jc w:val="center"/>
        <w:rPr/>
      </w:pPr>
      <w:r>
        <w:rPr/>
      </w:r>
    </w:p>
    <w:p>
      <w:pPr>
        <w:pStyle w:val="ConsPlusTitle"/>
        <w:jc w:val="center"/>
        <w:rPr/>
      </w:pPr>
      <w:r>
        <w:rPr>
          <w:sz w:val="24"/>
        </w:rPr>
        <w:t>ОБ УТВЕРЖДЕНИИ ПОРЯДКА</w:t>
      </w:r>
    </w:p>
    <w:p>
      <w:pPr>
        <w:pStyle w:val="ConsPlusTitle"/>
        <w:jc w:val="center"/>
        <w:rPr/>
      </w:pPr>
      <w:r>
        <w:rPr>
          <w:sz w:val="24"/>
        </w:rPr>
        <w:t>ЗАПОЛНЕНИЯ И УТВЕРЖДЕНИЯ СЕРТИФИКАТА НА УЛОВ ВОДНЫХ</w:t>
      </w:r>
    </w:p>
    <w:p>
      <w:pPr>
        <w:pStyle w:val="ConsPlusTitle"/>
        <w:jc w:val="center"/>
        <w:rPr/>
      </w:pPr>
      <w:r>
        <w:rPr>
          <w:sz w:val="24"/>
        </w:rPr>
        <w:t>БИОЛОГИЧЕСКИХ РЕСУРСОВ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widowControl w:val="false"/>
              <w:rPr/>
            </w:pPr>
            <w:r>
              <w:rPr/>
            </w:r>
          </w:p>
        </w:tc>
        <w:tc>
          <w:tcPr>
            <w:tcW w:w="118" w:type="dxa"/>
            <w:tcBorders/>
            <w:shd w:fill="F4F3F8" w:val="clear"/>
          </w:tcPr>
          <w:p>
            <w:pPr>
              <w:pStyle w:val="ConsPlusNormal"/>
              <w:widowControl w:val="false"/>
              <w:rPr/>
            </w:pPr>
            <w:r>
              <w:rPr/>
            </w:r>
          </w:p>
        </w:tc>
        <w:tc>
          <w:tcPr>
            <w:tcW w:w="10415"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Приказов Минсельхоза России от 22.10.2021 </w:t>
            </w:r>
            <w:hyperlink r:id="rId2" w:tgtFrame="Приказ Минсельхоза России от 22.10.2021 N 719 О внесении изменений в порядок заполнения и утверждения сертификата на улов водных биологических ресурсов, утвержденный приказом Министерства сельского хозяйства Российской Федерации от 19 июня 2020 г. N 335">
              <w:r>
                <w:rPr>
                  <w:color w:val="0000FF"/>
                  <w:sz w:val="24"/>
                </w:rPr>
                <w:t>N 719</w:t>
              </w:r>
            </w:hyperlink>
            <w:r>
              <w:rPr>
                <w:color w:val="392C69"/>
                <w:sz w:val="24"/>
              </w:rPr>
              <w:t xml:space="preserve">, от 27.01.2022 </w:t>
            </w:r>
            <w:hyperlink r:id="rId3"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N 30</w:t>
              </w:r>
            </w:hyperlink>
            <w:r>
              <w:rPr>
                <w:color w:val="392C69"/>
                <w:sz w:val="24"/>
              </w:rPr>
              <w:t>,</w:t>
            </w:r>
          </w:p>
          <w:p>
            <w:pPr>
              <w:pStyle w:val="ConsPlusNormal"/>
              <w:widowControl w:val="false"/>
              <w:jc w:val="center"/>
              <w:rPr/>
            </w:pPr>
            <w:r>
              <w:rPr>
                <w:color w:val="392C69"/>
                <w:sz w:val="24"/>
              </w:rPr>
              <w:t xml:space="preserve">от 28.07.2023 </w:t>
            </w:r>
            <w:hyperlink r:id="rId4"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N 653</w:t>
              </w:r>
            </w:hyperlink>
            <w:r>
              <w:rPr>
                <w:color w:val="392C69"/>
                <w:sz w:val="24"/>
              </w:rPr>
              <w:t>)</w:t>
            </w:r>
          </w:p>
        </w:tc>
        <w:tc>
          <w:tcPr>
            <w:tcW w:w="119" w:type="dxa"/>
            <w:tcBorders/>
            <w:shd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sz w:val="24"/>
        </w:rPr>
        <w:t xml:space="preserve">В соответствии с </w:t>
      </w:r>
      <w:hyperlink r:id="rId5" w:tgtFrame="Постановление Правительства РФ от 22.10.2012 N 1082 (ред. от 16.10.2023) О некоторых вопросах Министерства сельского хозяйства Российской Федерации и внесении изменений в некоторые акты Правительства Российской Федерации">
        <w:r>
          <w:rPr>
            <w:color w:val="0000FF"/>
            <w:sz w:val="24"/>
          </w:rPr>
          <w:t>абзацем вторым подпункта "б" пункта 1</w:t>
        </w:r>
      </w:hyperlink>
      <w:r>
        <w:rPr>
          <w:sz w:val="24"/>
        </w:rPr>
        <w:t xml:space="preserve"> постановления Правительства Российской Федерации от 22 октября 2012 г. N 1082 "О некоторых вопросах Министерства сельского хозяйства Российской Федерации и внесении изменений в некоторые акты Правительства Российской Федерации" (Собрание законодательства Российской Федерации, 2012, N 44, ст. 6026; 2018, N 36, ст. 5616) приказываю:</w:t>
      </w:r>
    </w:p>
    <w:p>
      <w:pPr>
        <w:pStyle w:val="ConsPlusNormal"/>
        <w:spacing w:before="240" w:after="0"/>
        <w:ind w:firstLine="540"/>
        <w:jc w:val="both"/>
        <w:rPr/>
      </w:pPr>
      <w:r>
        <w:rPr>
          <w:sz w:val="24"/>
        </w:rPr>
        <w:t xml:space="preserve">Утвердить </w:t>
      </w:r>
      <w:hyperlink w:anchor="P32" w:tgtFrame="ПОРЯДОК">
        <w:r>
          <w:rPr>
            <w:color w:val="0000FF"/>
            <w:sz w:val="24"/>
          </w:rPr>
          <w:t>порядок</w:t>
        </w:r>
      </w:hyperlink>
      <w:r>
        <w:rPr>
          <w:sz w:val="24"/>
        </w:rPr>
        <w:t xml:space="preserve"> заполнения и утверждения сертификата на улов водных биологических ресурсов согласно приложению к настоящему приказу.</w:t>
      </w:r>
    </w:p>
    <w:p>
      <w:pPr>
        <w:pStyle w:val="ConsPlusNormal"/>
        <w:spacing w:before="240" w:after="0"/>
        <w:ind w:firstLine="540"/>
        <w:jc w:val="both"/>
        <w:rPr/>
      </w:pPr>
      <w:r>
        <w:rPr>
          <w:sz w:val="24"/>
        </w:rPr>
        <w:t>Настоящий приказ действует до 1 сентября 2026 г.</w:t>
      </w:r>
    </w:p>
    <w:p>
      <w:pPr>
        <w:pStyle w:val="ConsPlusNormal"/>
        <w:jc w:val="both"/>
        <w:rPr/>
      </w:pPr>
      <w:r>
        <w:rPr>
          <w:sz w:val="24"/>
        </w:rPr>
        <w:t xml:space="preserve">(абзац введен </w:t>
      </w:r>
      <w:hyperlink r:id="rId6"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Приказом</w:t>
        </w:r>
      </w:hyperlink>
      <w:r>
        <w:rPr>
          <w:sz w:val="24"/>
        </w:rPr>
        <w:t xml:space="preserve"> Минсельхоза России от 28.07.2023 N 653)</w:t>
      </w:r>
    </w:p>
    <w:p>
      <w:pPr>
        <w:pStyle w:val="ConsPlusNormal"/>
        <w:jc w:val="both"/>
        <w:rPr/>
      </w:pPr>
      <w:r>
        <w:rPr/>
      </w:r>
    </w:p>
    <w:p>
      <w:pPr>
        <w:pStyle w:val="ConsPlusNormal"/>
        <w:jc w:val="right"/>
        <w:rPr/>
      </w:pPr>
      <w:r>
        <w:rPr>
          <w:sz w:val="24"/>
        </w:rPr>
        <w:t>Министр</w:t>
      </w:r>
    </w:p>
    <w:p>
      <w:pPr>
        <w:pStyle w:val="ConsPlusNormal"/>
        <w:jc w:val="right"/>
        <w:rPr/>
      </w:pPr>
      <w:r>
        <w:rPr>
          <w:sz w:val="24"/>
        </w:rPr>
        <w:t>Д.Н.ПАТРУШЕВ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приказом Минсельхоза России</w:t>
      </w:r>
    </w:p>
    <w:p>
      <w:pPr>
        <w:pStyle w:val="ConsPlusNormal"/>
        <w:jc w:val="right"/>
        <w:rPr/>
      </w:pPr>
      <w:r>
        <w:rPr>
          <w:sz w:val="24"/>
        </w:rPr>
        <w:t>от 19 июня 2020 г. N 335</w:t>
      </w:r>
    </w:p>
    <w:p>
      <w:pPr>
        <w:pStyle w:val="ConsPlusNormal"/>
        <w:jc w:val="both"/>
        <w:rPr/>
      </w:pPr>
      <w:r>
        <w:rPr/>
      </w:r>
      <w:bookmarkStart w:id="0" w:name="P32"/>
      <w:bookmarkStart w:id="1" w:name="P32"/>
      <w:bookmarkEnd w:id="1"/>
    </w:p>
    <w:p>
      <w:pPr>
        <w:pStyle w:val="ConsPlusTitle"/>
        <w:jc w:val="center"/>
        <w:rPr/>
      </w:pPr>
      <w:bookmarkStart w:id="2" w:name="P32"/>
      <w:bookmarkEnd w:id="2"/>
      <w:r>
        <w:rPr>
          <w:sz w:val="24"/>
        </w:rPr>
        <w:t>ПОРЯДОК</w:t>
      </w:r>
    </w:p>
    <w:p>
      <w:pPr>
        <w:pStyle w:val="ConsPlusTitle"/>
        <w:jc w:val="center"/>
        <w:rPr/>
      </w:pPr>
      <w:r>
        <w:rPr>
          <w:sz w:val="24"/>
        </w:rPr>
        <w:t>ЗАПОЛНЕНИЯ И УТВЕРЖДЕНИЯ СЕРТИФИКАТА НА УЛОВ ВОДНЫХ</w:t>
      </w:r>
    </w:p>
    <w:p>
      <w:pPr>
        <w:pStyle w:val="ConsPlusTitle"/>
        <w:jc w:val="center"/>
        <w:rPr/>
      </w:pPr>
      <w:r>
        <w:rPr>
          <w:sz w:val="24"/>
        </w:rPr>
        <w:t>БИОЛОГИЧЕСКИХ РЕСУРСОВ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3"/>
        <w:gridCol w:w="118"/>
        <w:gridCol w:w="10415"/>
        <w:gridCol w:w="119"/>
      </w:tblGrid>
      <w:tr>
        <w:trPr/>
        <w:tc>
          <w:tcPr>
            <w:tcW w:w="63" w:type="dxa"/>
            <w:tcBorders/>
            <w:shd w:fill="CED3F1" w:val="clear"/>
          </w:tcPr>
          <w:p>
            <w:pPr>
              <w:pStyle w:val="ConsPlusNormal"/>
              <w:widowControl w:val="false"/>
              <w:rPr/>
            </w:pPr>
            <w:r>
              <w:rPr/>
            </w:r>
          </w:p>
        </w:tc>
        <w:tc>
          <w:tcPr>
            <w:tcW w:w="118" w:type="dxa"/>
            <w:tcBorders/>
            <w:shd w:fill="F4F3F8" w:val="clear"/>
          </w:tcPr>
          <w:p>
            <w:pPr>
              <w:pStyle w:val="ConsPlusNormal"/>
              <w:widowControl w:val="false"/>
              <w:rPr/>
            </w:pPr>
            <w:r>
              <w:rPr/>
            </w:r>
          </w:p>
        </w:tc>
        <w:tc>
          <w:tcPr>
            <w:tcW w:w="10415"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Приказов Минсельхоза России от 22.10.2021 </w:t>
            </w:r>
            <w:hyperlink r:id="rId7" w:tgtFrame="Приказ Минсельхоза России от 22.10.2021 N 719 О внесении изменений в порядок заполнения и утверждения сертификата на улов водных биологических ресурсов, утвержденный приказом Министерства сельского хозяйства Российской Федерации от 19 июня 2020 г. N 335">
              <w:r>
                <w:rPr>
                  <w:color w:val="0000FF"/>
                  <w:sz w:val="24"/>
                </w:rPr>
                <w:t>N 719</w:t>
              </w:r>
            </w:hyperlink>
            <w:r>
              <w:rPr>
                <w:color w:val="392C69"/>
                <w:sz w:val="24"/>
              </w:rPr>
              <w:t xml:space="preserve">, от 27.01.2022 </w:t>
            </w:r>
            <w:hyperlink r:id="rId8"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N 30</w:t>
              </w:r>
            </w:hyperlink>
            <w:r>
              <w:rPr>
                <w:color w:val="392C69"/>
                <w:sz w:val="24"/>
              </w:rPr>
              <w:t>,</w:t>
            </w:r>
          </w:p>
          <w:p>
            <w:pPr>
              <w:pStyle w:val="ConsPlusNormal"/>
              <w:widowControl w:val="false"/>
              <w:jc w:val="center"/>
              <w:rPr/>
            </w:pPr>
            <w:r>
              <w:rPr>
                <w:color w:val="392C69"/>
                <w:sz w:val="24"/>
              </w:rPr>
              <w:t xml:space="preserve">от 28.07.2023 </w:t>
            </w:r>
            <w:hyperlink r:id="rId9"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N 653</w:t>
              </w:r>
            </w:hyperlink>
            <w:r>
              <w:rPr>
                <w:color w:val="392C69"/>
                <w:sz w:val="24"/>
              </w:rPr>
              <w:t>)</w:t>
            </w:r>
          </w:p>
        </w:tc>
        <w:tc>
          <w:tcPr>
            <w:tcW w:w="119" w:type="dxa"/>
            <w:tcBorders/>
            <w:shd w:fill="F4F3F8" w:val="clear"/>
          </w:tcPr>
          <w:p>
            <w:pPr>
              <w:pStyle w:val="ConsPlusNormal"/>
              <w:widowControl w:val="false"/>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1. Настоящий порядок определяет процедуру заполнения и утверждения сертификата на улов водных биологических ресурсов в отношении водных биологических ресурсов и (или) рыбной продукции, направляемых на экспорт в государства - члены Европейского союза (далее соответственно - Порядок, сертификат на улов водных биоресурсов, водные биоресурсы).</w:t>
      </w:r>
    </w:p>
    <w:p>
      <w:pPr>
        <w:pStyle w:val="ConsPlusNormal"/>
        <w:jc w:val="both"/>
        <w:rPr/>
      </w:pPr>
      <w:r>
        <w:rPr>
          <w:sz w:val="24"/>
        </w:rPr>
        <w:t xml:space="preserve">(в ред. </w:t>
      </w:r>
      <w:hyperlink r:id="rId10"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bookmarkStart w:id="3" w:name="P43"/>
    </w:p>
    <w:p>
      <w:pPr>
        <w:pStyle w:val="ConsPlusNormal"/>
        <w:spacing w:before="240" w:after="0"/>
        <w:ind w:firstLine="540"/>
        <w:jc w:val="both"/>
        <w:rPr/>
      </w:pPr>
      <w:bookmarkEnd w:id="3"/>
      <w:r>
        <w:rPr>
          <w:sz w:val="24"/>
        </w:rPr>
        <w:t xml:space="preserve">2. Сертификат на улов водных биоресурсов, предусмотренный </w:t>
      </w:r>
      <w:hyperlink r:id="rId11" w:tgtFrame="Ссылка на КонсультантПлюс">
        <w:r>
          <w:rPr>
            <w:color w:val="0000FF"/>
            <w:sz w:val="24"/>
          </w:rPr>
          <w:t>Регламентом</w:t>
        </w:r>
      </w:hyperlink>
      <w:r>
        <w:rPr>
          <w:sz w:val="24"/>
        </w:rPr>
        <w:t xml:space="preserve"> Совета Европейского союза от 29 сентября 2008 г. N 1005/2008 об установлении системы для предотвращения, сдерживания и ликвидации незаконного, несообщаемого и нерегулируемого рыбного промысла &lt;1&gt; (далее - Регламент), заполняется в отношении уловов водных биоресурсов, рыбной продукции, произведенной из уловов водных биоресурсов, добытых (выловленных) на приписанных к портам Российской Федерации рыболовных судах, плавающих под Государственным флагом Российской Федерации,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биоресурсов, за исключением рыбной продукции, указанной в </w:t>
      </w:r>
      <w:hyperlink r:id="rId12" w:tgtFrame="Ссылка на КонсультантПлюс">
        <w:r>
          <w:rPr>
            <w:color w:val="0000FF"/>
            <w:sz w:val="24"/>
          </w:rPr>
          <w:t>приложении 1</w:t>
        </w:r>
      </w:hyperlink>
      <w:r>
        <w:rPr>
          <w:sz w:val="24"/>
        </w:rPr>
        <w:t xml:space="preserve"> к Регламенту.</w:t>
      </w:r>
    </w:p>
    <w:p>
      <w:pPr>
        <w:pStyle w:val="ConsPlusNormal"/>
        <w:jc w:val="both"/>
        <w:rPr/>
      </w:pPr>
      <w:r>
        <w:rPr>
          <w:sz w:val="24"/>
        </w:rPr>
        <w:t xml:space="preserve">(в ред. </w:t>
      </w:r>
      <w:hyperlink r:id="rId13"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&lt;1&gt; </w:t>
      </w:r>
      <w:hyperlink r:id="rId14" w:tgtFrame="Постановление Правительства РФ от 22.10.2012 N 1082 (ред. от 16.10.2023) О некоторых вопросах Министерства сельского хозяйства Российской Федерации и внесении изменений в некоторые акты Правительства Российской Федерации">
        <w:r>
          <w:rPr>
            <w:color w:val="0000FF"/>
            <w:sz w:val="24"/>
          </w:rPr>
          <w:t>Подпункт "б" пункта 1</w:t>
        </w:r>
      </w:hyperlink>
      <w:r>
        <w:rPr>
          <w:sz w:val="24"/>
        </w:rPr>
        <w:t xml:space="preserve"> постановления Правительства Российской Федерации от 22 октября 2012 г. N 1082 "О некоторых вопросах Министерства сельского хозяйства Российской Федерации и внесении изменений в некоторые акты Правительства Российской Федерации".</w:t>
      </w:r>
    </w:p>
    <w:p>
      <w:pPr>
        <w:pStyle w:val="ConsPlusNormal"/>
        <w:jc w:val="both"/>
        <w:rPr/>
      </w:pPr>
      <w:r>
        <w:rPr/>
      </w:r>
    </w:p>
    <w:p>
      <w:pPr>
        <w:pStyle w:val="ConsPlusTitle"/>
        <w:numPr>
          <w:ilvl w:val="0"/>
          <w:numId w:val="0"/>
        </w:numPr>
        <w:jc w:val="center"/>
        <w:outlineLvl w:val="1"/>
        <w:rPr/>
      </w:pPr>
      <w:r>
        <w:rPr>
          <w:sz w:val="24"/>
        </w:rPr>
        <w:t>II. Заполнение сертификата на улов водных биоресурсов</w:t>
      </w:r>
    </w:p>
    <w:p>
      <w:pPr>
        <w:pStyle w:val="ConsPlusNormal"/>
        <w:jc w:val="both"/>
        <w:rPr/>
      </w:pPr>
      <w:r>
        <w:rPr/>
      </w:r>
      <w:bookmarkStart w:id="4" w:name="P50"/>
      <w:bookmarkStart w:id="5" w:name="P50"/>
      <w:bookmarkEnd w:id="5"/>
    </w:p>
    <w:p>
      <w:pPr>
        <w:pStyle w:val="ConsPlusNormal"/>
        <w:ind w:firstLine="540"/>
        <w:jc w:val="both"/>
        <w:rPr/>
      </w:pPr>
      <w:bookmarkStart w:id="6" w:name="P50"/>
      <w:bookmarkEnd w:id="6"/>
      <w:r>
        <w:rPr>
          <w:sz w:val="24"/>
        </w:rPr>
        <w:t xml:space="preserve">3. </w:t>
      </w:r>
      <w:hyperlink r:id="rId15" w:tgtFrame="Ссылка на КонсультантПлюс">
        <w:r>
          <w:rPr>
            <w:color w:val="0000FF"/>
            <w:sz w:val="24"/>
          </w:rPr>
          <w:t>Разделы 2</w:t>
        </w:r>
      </w:hyperlink>
      <w:r>
        <w:rPr>
          <w:sz w:val="24"/>
        </w:rPr>
        <w:t xml:space="preserve"> - </w:t>
      </w:r>
      <w:hyperlink r:id="rId16" w:tgtFrame="Ссылка на КонсультантПлюс">
        <w:r>
          <w:rPr>
            <w:color w:val="0000FF"/>
            <w:sz w:val="24"/>
          </w:rPr>
          <w:t>6</w:t>
        </w:r>
      </w:hyperlink>
      <w:r>
        <w:rPr>
          <w:sz w:val="24"/>
        </w:rPr>
        <w:t xml:space="preserve">, </w:t>
      </w:r>
      <w:hyperlink r:id="rId17" w:tgtFrame="Ссылка на КонсультантПлюс">
        <w:r>
          <w:rPr>
            <w:color w:val="0000FF"/>
            <w:sz w:val="24"/>
          </w:rPr>
          <w:t>8</w:t>
        </w:r>
      </w:hyperlink>
      <w:r>
        <w:rPr>
          <w:sz w:val="24"/>
        </w:rPr>
        <w:t xml:space="preserve"> и </w:t>
      </w:r>
      <w:hyperlink r:id="rId18" w:tgtFrame="Ссылка на КонсультантПлюс">
        <w:r>
          <w:rPr>
            <w:color w:val="0000FF"/>
            <w:sz w:val="24"/>
          </w:rPr>
          <w:t>10</w:t>
        </w:r>
      </w:hyperlink>
      <w:r>
        <w:rPr>
          <w:sz w:val="24"/>
        </w:rPr>
        <w:t xml:space="preserve"> сертификата на улов водных биоресурсов (приложение II к Регламенту) заполняются юридическими лицами, индивидуальными предпринимателями, планирующими экспорт водных биоресурсов и (или) иной продукции из них, указанных в </w:t>
      </w:r>
      <w:hyperlink w:anchor="P43" w:tgtFrame="2. Сертификат на улов водных биоресурсов, предусмотренный Регламентом Совета Европейского союза от 29 сентября 2008 г. N 1005/2008 об установлении системы для предотвращения, сдерживания и ликвидации незаконного, несообщаемого и нерегулируемого рыбного промысла &lt;1&gt; (далее - Регламент), заполняется в отношении уловов водных биоресурсов, рыбной продукции, произведенной из уловов водных биоресурсов, добытых (выловленных) на приписанных к портам Российской Федерации рыболовных судах, плавающих под Государств...">
        <w:r>
          <w:rPr>
            <w:color w:val="0000FF"/>
            <w:sz w:val="24"/>
          </w:rPr>
          <w:t>пункте 2</w:t>
        </w:r>
      </w:hyperlink>
      <w:r>
        <w:rPr>
          <w:sz w:val="24"/>
        </w:rPr>
        <w:t xml:space="preserve"> Порядка, в государства-члены Европейского союза (далее - заявители), на русском и английском языках.</w:t>
      </w:r>
    </w:p>
    <w:p>
      <w:pPr>
        <w:pStyle w:val="ConsPlusNormal"/>
        <w:spacing w:before="240" w:after="0"/>
        <w:ind w:firstLine="540"/>
        <w:jc w:val="both"/>
        <w:rPr/>
      </w:pPr>
      <w:r>
        <w:rPr>
          <w:sz w:val="24"/>
        </w:rPr>
        <w:t xml:space="preserve">3.1. Заявитель при заполнении </w:t>
      </w:r>
      <w:hyperlink r:id="rId19" w:tgtFrame="Ссылка на КонсультантПлюс">
        <w:r>
          <w:rPr>
            <w:color w:val="0000FF"/>
            <w:sz w:val="24"/>
          </w:rPr>
          <w:t>сертификата</w:t>
        </w:r>
      </w:hyperlink>
      <w:r>
        <w:rPr>
          <w:sz w:val="24"/>
        </w:rPr>
        <w:t xml:space="preserve"> на улов водных биоресурсов указывает следующую информацию:</w:t>
      </w:r>
    </w:p>
    <w:p>
      <w:pPr>
        <w:pStyle w:val="ConsPlusNormal"/>
        <w:spacing w:before="240" w:after="0"/>
        <w:ind w:firstLine="540"/>
        <w:jc w:val="both"/>
        <w:rPr/>
      </w:pPr>
      <w:r>
        <w:rPr>
          <w:sz w:val="24"/>
        </w:rPr>
        <w:t xml:space="preserve">а) в </w:t>
      </w:r>
      <w:hyperlink r:id="rId20" w:tgtFrame="Ссылка на КонсультантПлюс">
        <w:r>
          <w:rPr>
            <w:color w:val="0000FF"/>
            <w:sz w:val="24"/>
          </w:rPr>
          <w:t>разделе 2</w:t>
        </w:r>
      </w:hyperlink>
      <w:r>
        <w:rPr>
          <w:sz w:val="24"/>
        </w:rPr>
        <w:t xml:space="preserve"> сертификата на улов водных биоресурсов указываются:</w:t>
      </w:r>
    </w:p>
    <w:p>
      <w:pPr>
        <w:pStyle w:val="ConsPlusNormal"/>
        <w:spacing w:before="240" w:after="0"/>
        <w:ind w:firstLine="540"/>
        <w:jc w:val="both"/>
        <w:rPr/>
      </w:pPr>
      <w:r>
        <w:rPr>
          <w:sz w:val="24"/>
        </w:rPr>
        <w:t>название рыболовного судна, осуществлявшего добычу (вылов) водных биоресурсов,</w:t>
      </w:r>
    </w:p>
    <w:p>
      <w:pPr>
        <w:pStyle w:val="ConsPlusNormal"/>
        <w:spacing w:before="240" w:after="0"/>
        <w:ind w:firstLine="540"/>
        <w:jc w:val="both"/>
        <w:rPr/>
      </w:pPr>
      <w:r>
        <w:rPr>
          <w:sz w:val="24"/>
        </w:rPr>
        <w:t>флаг и национальная принадлежность судна,</w:t>
      </w:r>
    </w:p>
    <w:p>
      <w:pPr>
        <w:pStyle w:val="ConsPlusNormal"/>
        <w:spacing w:before="240" w:after="0"/>
        <w:ind w:firstLine="540"/>
        <w:jc w:val="both"/>
        <w:rPr/>
      </w:pPr>
      <w:r>
        <w:rPr>
          <w:sz w:val="24"/>
        </w:rPr>
        <w:t>порт приписки,</w:t>
      </w:r>
    </w:p>
    <w:p>
      <w:pPr>
        <w:pStyle w:val="ConsPlusNormal"/>
        <w:spacing w:before="240" w:after="0"/>
        <w:ind w:firstLine="540"/>
        <w:jc w:val="both"/>
        <w:rPr/>
      </w:pPr>
      <w:r>
        <w:rPr>
          <w:sz w:val="24"/>
        </w:rPr>
        <w:t>регистрационный номер судна,</w:t>
      </w:r>
    </w:p>
    <w:p>
      <w:pPr>
        <w:pStyle w:val="ConsPlusNormal"/>
        <w:spacing w:before="240" w:after="0"/>
        <w:ind w:firstLine="540"/>
        <w:jc w:val="both"/>
        <w:rPr/>
      </w:pPr>
      <w:r>
        <w:rPr>
          <w:sz w:val="24"/>
        </w:rPr>
        <w:t>позывной сигнал судна,</w:t>
      </w:r>
    </w:p>
    <w:p>
      <w:pPr>
        <w:pStyle w:val="ConsPlusNormal"/>
        <w:spacing w:before="240" w:after="0"/>
        <w:ind w:firstLine="540"/>
        <w:jc w:val="both"/>
        <w:rPr/>
      </w:pPr>
      <w:r>
        <w:rPr>
          <w:sz w:val="24"/>
        </w:rPr>
        <w:t>идентификационный номер судна, присвоенный Международной морской организацией (далее - номер уникального идентификатора судна) &lt;2&gt;,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&lt;2&gt; </w:t>
      </w:r>
      <w:hyperlink r:id="rId21" w:tgtFrame="&quot;Кодекс торгового мореплавания Российской Федерации">
        <w:r>
          <w:rPr>
            <w:color w:val="0000FF"/>
            <w:sz w:val="24"/>
          </w:rPr>
          <w:t>Пункт 2 статьи 39</w:t>
        </w:r>
      </w:hyperlink>
      <w:r>
        <w:rPr>
          <w:sz w:val="24"/>
        </w:rPr>
        <w:t xml:space="preserve"> Кодекса торгового мореплавания Российской Федерации (Собрание законодательства Российской Федерации, 1999, N 18, ст. 2207).</w:t>
      </w:r>
    </w:p>
    <w:p>
      <w:pPr>
        <w:pStyle w:val="ConsPlusNormal"/>
        <w:jc w:val="both"/>
        <w:rPr/>
      </w:pPr>
      <w:r>
        <w:rPr/>
      </w:r>
    </w:p>
    <w:p>
      <w:pPr>
        <w:pStyle w:val="ConsPlusNormal"/>
        <w:ind w:firstLine="540"/>
        <w:jc w:val="both"/>
        <w:rPr/>
      </w:pPr>
      <w:r>
        <w:rPr>
          <w:sz w:val="24"/>
        </w:rPr>
        <w:t>идентификационный номер судовой станции спутниковой системы связи ИНМАРСАТ &lt;3&gt;;</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&lt;3&gt; </w:t>
      </w:r>
      <w:hyperlink r:id="rId22" w:tgtFrame="Приказ Минтранса РФ N 137, Минсвязи РФ N 190, Госкомрыболовства РФ N 291 от 04.11.2000 Об утверждении Правил радиосвязи морской подвижной службы и морской подвижной спутниковой службы Российской Федерации">
        <w:r>
          <w:rPr>
            <w:color w:val="0000FF"/>
            <w:sz w:val="24"/>
          </w:rPr>
          <w:t>Приказ</w:t>
        </w:r>
      </w:hyperlink>
      <w:r>
        <w:rPr>
          <w:sz w:val="24"/>
        </w:rPr>
        <w:t xml:space="preserve"> Минтранса России, Минсвязи России, Госкомрыболовства России от 4 ноября 2000 г. N 137/190/291 "Об утверждении Правил радиосвязи морской подвижной службы и морской подвижной спутниковой службы Российской Федерации" (зарегистрирован Минюстом России 21 декабря 2000 г., регистрационный N 2503).</w:t>
      </w:r>
    </w:p>
    <w:p>
      <w:pPr>
        <w:pStyle w:val="ConsPlusNormal"/>
        <w:jc w:val="both"/>
        <w:rPr/>
      </w:pPr>
      <w:r>
        <w:rPr/>
      </w:r>
    </w:p>
    <w:p>
      <w:pPr>
        <w:pStyle w:val="ConsPlusNormal"/>
        <w:ind w:firstLine="540"/>
        <w:jc w:val="both"/>
        <w:rPr/>
      </w:pPr>
      <w:r>
        <w:rPr>
          <w:sz w:val="24"/>
        </w:rPr>
        <w:t>номер разрешения на добычу (вылов) водных биоресурсов и срок действия такого разрешения;</w:t>
      </w:r>
    </w:p>
    <w:p>
      <w:pPr>
        <w:pStyle w:val="ConsPlusNormal"/>
        <w:spacing w:before="240" w:after="0"/>
        <w:ind w:firstLine="540"/>
        <w:jc w:val="both"/>
        <w:rPr/>
      </w:pPr>
      <w:r>
        <w:rPr>
          <w:sz w:val="24"/>
        </w:rPr>
        <w:t>номер телефона, факс (при наличии), адрес электронной почты (при наличии) заявителя,</w:t>
      </w:r>
    </w:p>
    <w:p>
      <w:pPr>
        <w:pStyle w:val="ConsPlusNormal"/>
        <w:spacing w:before="240" w:after="0"/>
        <w:ind w:firstLine="540"/>
        <w:jc w:val="both"/>
        <w:rPr/>
      </w:pPr>
      <w:r>
        <w:rPr>
          <w:sz w:val="24"/>
        </w:rPr>
        <w:t xml:space="preserve">б) в </w:t>
      </w:r>
      <w:hyperlink r:id="rId23" w:tgtFrame="Ссылка на КонсультантПлюс">
        <w:r>
          <w:rPr>
            <w:color w:val="0000FF"/>
            <w:sz w:val="24"/>
          </w:rPr>
          <w:t>разделе 3</w:t>
        </w:r>
      </w:hyperlink>
      <w:r>
        <w:rPr>
          <w:sz w:val="24"/>
        </w:rPr>
        <w:t xml:space="preserve"> сертификата на улов водных биоресурсов указываются:</w:t>
      </w:r>
    </w:p>
    <w:p>
      <w:pPr>
        <w:pStyle w:val="ConsPlusNormal"/>
        <w:spacing w:before="240" w:after="0"/>
        <w:ind w:firstLine="540"/>
        <w:jc w:val="both"/>
        <w:rPr/>
      </w:pPr>
      <w:r>
        <w:rPr>
          <w:sz w:val="24"/>
        </w:rPr>
        <w:t>виды водных биоресурсов и (или) рыбной продукции,</w:t>
      </w:r>
    </w:p>
    <w:p>
      <w:pPr>
        <w:pStyle w:val="ConsPlusNormal"/>
        <w:jc w:val="both"/>
        <w:rPr/>
      </w:pPr>
      <w:r>
        <w:rPr>
          <w:sz w:val="24"/>
        </w:rPr>
        <w:t xml:space="preserve">(в ред. </w:t>
      </w:r>
      <w:hyperlink r:id="rId24"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тип обработки водных биоресурсов, разрешенной на борту рыболовного судна,</w:t>
      </w:r>
    </w:p>
    <w:p>
      <w:pPr>
        <w:pStyle w:val="ConsPlusNormal"/>
        <w:spacing w:before="240" w:after="0"/>
        <w:ind w:firstLine="540"/>
        <w:jc w:val="both"/>
        <w:rPr/>
      </w:pPr>
      <w:r>
        <w:rPr>
          <w:sz w:val="24"/>
        </w:rPr>
        <w:t>наименование (обозначение) продукта,</w:t>
      </w:r>
    </w:p>
    <w:p>
      <w:pPr>
        <w:pStyle w:val="ConsPlusNormal"/>
        <w:spacing w:before="240" w:after="0"/>
        <w:ind w:firstLine="540"/>
        <w:jc w:val="both"/>
        <w:rPr/>
      </w:pPr>
      <w:r>
        <w:rPr>
          <w:sz w:val="24"/>
        </w:rPr>
        <w:t>район, дата добычи (вылова) водных биоресурсов,</w:t>
      </w:r>
    </w:p>
    <w:p>
      <w:pPr>
        <w:pStyle w:val="ConsPlusNormal"/>
        <w:spacing w:before="240" w:after="0"/>
        <w:ind w:firstLine="540"/>
        <w:jc w:val="both"/>
        <w:rPr/>
      </w:pPr>
      <w:r>
        <w:rPr>
          <w:sz w:val="24"/>
        </w:rPr>
        <w:t>вес улова водных биоресурсов (кг), вес, планируемый к выгрузке (кг);</w:t>
      </w:r>
    </w:p>
    <w:p>
      <w:pPr>
        <w:pStyle w:val="ConsPlusNormal"/>
        <w:spacing w:before="240" w:after="0"/>
        <w:ind w:firstLine="540"/>
        <w:jc w:val="both"/>
        <w:rPr/>
      </w:pPr>
      <w:r>
        <w:rPr>
          <w:sz w:val="24"/>
        </w:rPr>
        <w:t xml:space="preserve">в) в </w:t>
      </w:r>
      <w:hyperlink r:id="rId25" w:tgtFrame="Ссылка на КонсультантПлюс">
        <w:r>
          <w:rPr>
            <w:color w:val="0000FF"/>
            <w:sz w:val="24"/>
          </w:rPr>
          <w:t>разделе 4</w:t>
        </w:r>
      </w:hyperlink>
      <w:r>
        <w:rPr>
          <w:sz w:val="24"/>
        </w:rPr>
        <w:t xml:space="preserve"> сертификата на улов водных биоресурсов приводятся ссылки на применяемые правила по сохранению рыбных запасов и управлению ими в районе добычи (вылова) водных биоресурсов (правила рыболовства для соответствующего рыбохозяйственного бассейна, меры регулирования в районе действия соответствующего международного договора Российской Федерации в области рыболовства и сохранения водных биоресурсов);</w:t>
      </w:r>
    </w:p>
    <w:p>
      <w:pPr>
        <w:pStyle w:val="ConsPlusNormal"/>
        <w:spacing w:before="240" w:after="0"/>
        <w:ind w:firstLine="540"/>
        <w:jc w:val="both"/>
        <w:rPr/>
      </w:pPr>
      <w:r>
        <w:rPr>
          <w:sz w:val="24"/>
        </w:rPr>
        <w:t xml:space="preserve">г) в </w:t>
      </w:r>
      <w:hyperlink r:id="rId26" w:tgtFrame="Ссылка на КонсультантПлюс">
        <w:r>
          <w:rPr>
            <w:color w:val="0000FF"/>
            <w:sz w:val="24"/>
          </w:rPr>
          <w:t>разделе 5</w:t>
        </w:r>
      </w:hyperlink>
      <w:r>
        <w:rPr>
          <w:sz w:val="24"/>
        </w:rPr>
        <w:t xml:space="preserve"> сертификата на улов водных биоресурсов указываются фамилия, имя, отчество (последнее - при наличии) капитана рыболовного судна, осуществлявшего добычу (вылов) водных биоресурсов, ставится его подпись и печать (при наличии);</w:t>
      </w:r>
    </w:p>
    <w:p>
      <w:pPr>
        <w:pStyle w:val="ConsPlusNormal"/>
        <w:spacing w:before="240" w:after="0"/>
        <w:ind w:firstLine="540"/>
        <w:jc w:val="both"/>
        <w:rPr/>
      </w:pPr>
      <w:r>
        <w:rPr>
          <w:sz w:val="24"/>
        </w:rPr>
        <w:t xml:space="preserve">д) в </w:t>
      </w:r>
      <w:hyperlink r:id="rId27" w:tgtFrame="Ссылка на КонсультантПлюс">
        <w:r>
          <w:rPr>
            <w:color w:val="0000FF"/>
            <w:sz w:val="24"/>
          </w:rPr>
          <w:t>разделе 6</w:t>
        </w:r>
      </w:hyperlink>
      <w:r>
        <w:rPr>
          <w:sz w:val="24"/>
        </w:rPr>
        <w:t xml:space="preserve"> сертификата на улов водных биоресурсов указываются фамилия, имя, отчество (последнее - при наличии) капитана рыболовного судна, ставится его подпись и дата подписания декларации по перегрузке в море, указываются район (координаты) и дата перегрузки, вес перегруженного улова водных биоресурсов и (или) рыбной продукции (кг), фамилия, имя, отчество (последнее - при наличии) капитана принимающего судна и его подпись, название принимающего судна, его позывной сигнал, номер уникального идентификатора судна.</w:t>
      </w:r>
    </w:p>
    <w:p>
      <w:pPr>
        <w:pStyle w:val="ConsPlusNormal"/>
        <w:jc w:val="both"/>
        <w:rPr/>
      </w:pPr>
      <w:r>
        <w:rPr>
          <w:sz w:val="24"/>
        </w:rPr>
        <w:t xml:space="preserve">(в ред. </w:t>
      </w:r>
      <w:hyperlink r:id="rId28"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 xml:space="preserve">Данный </w:t>
      </w:r>
      <w:hyperlink r:id="rId29" w:tgtFrame="Ссылка на КонсультантПлюс">
        <w:r>
          <w:rPr>
            <w:color w:val="0000FF"/>
            <w:sz w:val="24"/>
          </w:rPr>
          <w:t>раздел</w:t>
        </w:r>
      </w:hyperlink>
      <w:r>
        <w:rPr>
          <w:sz w:val="24"/>
        </w:rPr>
        <w:t xml:space="preserve"> заполняется в случае перегрузки водных биоресурсов и (или) рыбной продукции в районе добычи (вылова) и доставки продукции на экспорт другим судном;</w:t>
      </w:r>
    </w:p>
    <w:p>
      <w:pPr>
        <w:pStyle w:val="ConsPlusNormal"/>
        <w:jc w:val="both"/>
        <w:rPr/>
      </w:pPr>
      <w:r>
        <w:rPr>
          <w:sz w:val="24"/>
        </w:rPr>
        <w:t xml:space="preserve">(в ред. </w:t>
      </w:r>
      <w:hyperlink r:id="rId30"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 xml:space="preserve">е) в </w:t>
      </w:r>
      <w:hyperlink r:id="rId31" w:tgtFrame="Ссылка на КонсультантПлюс">
        <w:r>
          <w:rPr>
            <w:color w:val="0000FF"/>
            <w:sz w:val="24"/>
          </w:rPr>
          <w:t>разделе 8</w:t>
        </w:r>
      </w:hyperlink>
      <w:r>
        <w:rPr>
          <w:sz w:val="24"/>
        </w:rPr>
        <w:t xml:space="preserve"> сертификата на улов водных биоресурсов указываются наименование (для юридических лиц) или фамилия, имя, отчество (последнее - при наличии) (для индивидуальных предпринимателей) заявителя, адрес в пределах его места нахождения (для юридических лиц) или место жительства (для индивидуальных предпринимателей), дата заполнения сертификата на улов водных биоресурсов, ставится подпись заявителя и печать (при наличии).</w:t>
      </w:r>
    </w:p>
    <w:p>
      <w:pPr>
        <w:pStyle w:val="ConsPlusNormal"/>
        <w:spacing w:before="240" w:after="0"/>
        <w:ind w:firstLine="540"/>
        <w:jc w:val="both"/>
        <w:rPr/>
      </w:pPr>
      <w:r>
        <w:rPr>
          <w:sz w:val="24"/>
        </w:rPr>
        <w:t xml:space="preserve">3.2. В </w:t>
      </w:r>
      <w:hyperlink r:id="rId32" w:tgtFrame="Ссылка на КонсультантПлюс">
        <w:r>
          <w:rPr>
            <w:color w:val="0000FF"/>
            <w:sz w:val="24"/>
          </w:rPr>
          <w:t>разделе 10</w:t>
        </w:r>
      </w:hyperlink>
      <w:r>
        <w:rPr>
          <w:sz w:val="24"/>
        </w:rPr>
        <w:t xml:space="preserve"> сертификата на улов водных биоресурсов заявителем указываются следующие сведения:</w:t>
      </w:r>
    </w:p>
    <w:p>
      <w:pPr>
        <w:pStyle w:val="ConsPlusNormal"/>
        <w:spacing w:before="240" w:after="0"/>
        <w:ind w:firstLine="540"/>
        <w:jc w:val="both"/>
        <w:rPr/>
      </w:pPr>
      <w:r>
        <w:rPr>
          <w:sz w:val="24"/>
        </w:rPr>
        <w:t>а) название государства, из которого производится вывоз улова водных биоресурсов и (или) рыбной продукции, порт (аэропорт) или иное место отправления улова водных биоресурсов и (или) рыбной продукции;</w:t>
      </w:r>
    </w:p>
    <w:p>
      <w:pPr>
        <w:pStyle w:val="ConsPlusNormal"/>
        <w:jc w:val="both"/>
        <w:rPr/>
      </w:pPr>
      <w:r>
        <w:rPr>
          <w:sz w:val="24"/>
        </w:rPr>
        <w:t xml:space="preserve">(в ред. </w:t>
      </w:r>
      <w:hyperlink r:id="rId33"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б) номер контейнера, наименование (для юридических лиц) или фамилия, имя, отчество (последнее - при наличии) (для индивидуальных предпринимателей) заявителя, адрес в пределах его места нахождения (для юридических лиц) или место жительства (для индивидуальных предпринимателей), дата заполнения сертификата на улов водных биоресурсов, ставится подпись заявителя и печать (при наличии);</w:t>
      </w:r>
    </w:p>
    <w:p>
      <w:pPr>
        <w:pStyle w:val="ConsPlusNormal"/>
        <w:spacing w:before="240" w:after="0"/>
        <w:ind w:firstLine="540"/>
        <w:jc w:val="both"/>
        <w:rPr/>
      </w:pPr>
      <w:r>
        <w:rPr>
          <w:sz w:val="24"/>
        </w:rPr>
        <w:t>в) в случае транспортировки улова водных биоресурсов и (или) рыбной продукции морским транспортом - название, флаг и национальная принадлежность судна;</w:t>
      </w:r>
    </w:p>
    <w:p>
      <w:pPr>
        <w:pStyle w:val="ConsPlusNormal"/>
        <w:jc w:val="both"/>
        <w:rPr/>
      </w:pPr>
      <w:r>
        <w:rPr>
          <w:sz w:val="24"/>
        </w:rPr>
        <w:t xml:space="preserve">(в ред. </w:t>
      </w:r>
      <w:hyperlink r:id="rId34"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г) в случае транспортировки улова водных биоресурсов и (или) рыбной продукции воздушным транспортом - номер авиарейса или номер авиационной накладной;</w:t>
      </w:r>
    </w:p>
    <w:p>
      <w:pPr>
        <w:pStyle w:val="ConsPlusNormal"/>
        <w:jc w:val="both"/>
        <w:rPr/>
      </w:pPr>
      <w:r>
        <w:rPr>
          <w:sz w:val="24"/>
        </w:rPr>
        <w:t xml:space="preserve">(в ред. </w:t>
      </w:r>
      <w:hyperlink r:id="rId35"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д) в случае транспортировки улова водных биоресурсов и (или) рыбной продукции грузовым автомобильным транспортом - национальная принадлежность и регистрационный номер грузового автомобильного транспорта;</w:t>
      </w:r>
    </w:p>
    <w:p>
      <w:pPr>
        <w:pStyle w:val="ConsPlusNormal"/>
        <w:jc w:val="both"/>
        <w:rPr/>
      </w:pPr>
      <w:r>
        <w:rPr>
          <w:sz w:val="24"/>
        </w:rPr>
        <w:t xml:space="preserve">(в ред. </w:t>
      </w:r>
      <w:hyperlink r:id="rId36"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е) в случае транспортировки улова водных биоресурсов и (или) рыбной продукции железнодорожным транспортом - номер железнодорожной накладной.</w:t>
      </w:r>
    </w:p>
    <w:p>
      <w:pPr>
        <w:pStyle w:val="ConsPlusNormal"/>
        <w:jc w:val="both"/>
        <w:rPr/>
      </w:pPr>
      <w:r>
        <w:rPr>
          <w:sz w:val="24"/>
        </w:rPr>
        <w:t xml:space="preserve">(в ред. </w:t>
      </w:r>
      <w:hyperlink r:id="rId37"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bookmarkStart w:id="7" w:name="P94"/>
    </w:p>
    <w:p>
      <w:pPr>
        <w:pStyle w:val="ConsPlusNormal"/>
        <w:spacing w:before="240" w:after="0"/>
        <w:ind w:firstLine="540"/>
        <w:jc w:val="both"/>
        <w:rPr/>
      </w:pPr>
      <w:bookmarkEnd w:id="7"/>
      <w:r>
        <w:rPr>
          <w:sz w:val="24"/>
        </w:rPr>
        <w:t xml:space="preserve">4. Исправления в </w:t>
      </w:r>
      <w:hyperlink r:id="rId38" w:tgtFrame="Ссылка на КонсультантПлюс">
        <w:r>
          <w:rPr>
            <w:color w:val="0000FF"/>
            <w:sz w:val="24"/>
          </w:rPr>
          <w:t>сертификате</w:t>
        </w:r>
      </w:hyperlink>
      <w:r>
        <w:rPr>
          <w:sz w:val="24"/>
        </w:rPr>
        <w:t xml:space="preserve"> на улов водных биоресурсов, а также представление ксерокопии сертификата на улов водных биоресурсов не допускаются.</w:t>
      </w:r>
    </w:p>
    <w:p>
      <w:pPr>
        <w:pStyle w:val="ConsPlusNormal"/>
        <w:spacing w:before="240" w:after="0"/>
        <w:ind w:firstLine="540"/>
        <w:jc w:val="both"/>
        <w:rPr/>
      </w:pPr>
      <w:r>
        <w:rPr>
          <w:sz w:val="24"/>
        </w:rPr>
        <w:t xml:space="preserve">5. </w:t>
      </w:r>
      <w:hyperlink r:id="rId39" w:tgtFrame="Ссылка на КонсультантПлюс">
        <w:r>
          <w:rPr>
            <w:color w:val="0000FF"/>
            <w:sz w:val="24"/>
          </w:rPr>
          <w:t>Разделы 1</w:t>
        </w:r>
      </w:hyperlink>
      <w:r>
        <w:rPr>
          <w:sz w:val="24"/>
        </w:rPr>
        <w:t xml:space="preserve"> и </w:t>
      </w:r>
      <w:hyperlink r:id="rId40" w:tgtFrame="Ссылка на КонсультантПлюс">
        <w:r>
          <w:rPr>
            <w:color w:val="0000FF"/>
            <w:sz w:val="24"/>
          </w:rPr>
          <w:t>9</w:t>
        </w:r>
      </w:hyperlink>
      <w:r>
        <w:rPr>
          <w:sz w:val="24"/>
        </w:rPr>
        <w:t xml:space="preserve"> сертификата на улов водных биоресурсов заполняются уполномоченным должностным лицом территориального управления Росрыболовства при принятии решения об утверждении сертификата на улов водных биоресурсов:</w:t>
      </w:r>
    </w:p>
    <w:p>
      <w:pPr>
        <w:pStyle w:val="ConsPlusNormal"/>
        <w:spacing w:before="240" w:after="0"/>
        <w:ind w:firstLine="540"/>
        <w:jc w:val="both"/>
        <w:rPr/>
      </w:pPr>
      <w:r>
        <w:rPr>
          <w:sz w:val="24"/>
        </w:rPr>
        <w:t xml:space="preserve">а) в разделе 1 сертификата на улов водных биоресурсов в </w:t>
      </w:r>
      <w:hyperlink r:id="rId41" w:tgtFrame="Ссылка на КонсультантПлюс">
        <w:r>
          <w:rPr>
            <w:color w:val="0000FF"/>
            <w:sz w:val="24"/>
          </w:rPr>
          <w:t>графе</w:t>
        </w:r>
      </w:hyperlink>
      <w:r>
        <w:rPr>
          <w:sz w:val="24"/>
        </w:rPr>
        <w:t xml:space="preserve"> "Номер документа" указывается номер сертификата на улов водных биоресурсов, который состоит из кода названия страны в соответствии с Общероссийским </w:t>
      </w:r>
      <w:hyperlink r:id="rId42" w:tgtFrame="Постановление Госстандарта России от 14.12.2001 N 529-ст (ред. от 05.06.2024) О принятии и введении в действие Общероссийского классификатора стран мира">
        <w:r>
          <w:rPr>
            <w:color w:val="0000FF"/>
            <w:sz w:val="24"/>
          </w:rPr>
          <w:t>классификатором</w:t>
        </w:r>
      </w:hyperlink>
      <w:r>
        <w:rPr>
          <w:sz w:val="24"/>
        </w:rPr>
        <w:t xml:space="preserve"> стран мира для Российской Федерации, обозначения субъекта Российской Федерации, в котором находится территориальное управление Росрыболовства, текущего года утверждения сертификата и номера сертификата, следующего за номером последнего утвержденного сертификата на улов водных биоресурсов. В </w:t>
      </w:r>
      <w:hyperlink r:id="rId43" w:tgtFrame="Ссылка на КонсультантПлюс">
        <w:r>
          <w:rPr>
            <w:color w:val="0000FF"/>
            <w:sz w:val="24"/>
          </w:rPr>
          <w:t>графе</w:t>
        </w:r>
      </w:hyperlink>
      <w:r>
        <w:rPr>
          <w:sz w:val="24"/>
        </w:rPr>
        <w:t xml:space="preserve"> "Утверждающий орган" указывается "Российская Федерация, Федеральное агентство по рыболовству", полное наименование территориального управления Росрыболовства, его место нахождения и адрес, номер телефона и факса;</w:t>
      </w:r>
    </w:p>
    <w:p>
      <w:pPr>
        <w:pStyle w:val="ConsPlusNormal"/>
        <w:spacing w:before="240" w:after="0"/>
        <w:ind w:firstLine="540"/>
        <w:jc w:val="both"/>
        <w:rPr/>
      </w:pPr>
      <w:r>
        <w:rPr>
          <w:sz w:val="24"/>
        </w:rPr>
        <w:t xml:space="preserve">б) в разделе 9 сертификата на улов водных биоресурсов в </w:t>
      </w:r>
      <w:hyperlink r:id="rId44" w:tgtFrame="Ссылка на КонсультантПлюс">
        <w:r>
          <w:rPr>
            <w:color w:val="0000FF"/>
            <w:sz w:val="24"/>
          </w:rPr>
          <w:t>графе</w:t>
        </w:r>
      </w:hyperlink>
      <w:r>
        <w:rPr>
          <w:sz w:val="24"/>
        </w:rPr>
        <w:t xml:space="preserve"> "Утверждение органом государства флага" указывается "Российская Федерация, Федеральное агентство по рыболовству", полное наименование территориального управления Росрыболовства, дата утверждения сертификата на улов водных биоресурсов, ставится подпись уполномоченного должностного лица территориального управления Росрыболовства и печать территориального управления Росрыболовства.</w:t>
      </w:r>
    </w:p>
    <w:p>
      <w:pPr>
        <w:pStyle w:val="ConsPlusNormal"/>
        <w:jc w:val="both"/>
        <w:rPr/>
      </w:pPr>
      <w:r>
        <w:rPr/>
      </w:r>
    </w:p>
    <w:p>
      <w:pPr>
        <w:pStyle w:val="ConsPlusTitle"/>
        <w:numPr>
          <w:ilvl w:val="0"/>
          <w:numId w:val="0"/>
        </w:numPr>
        <w:jc w:val="center"/>
        <w:outlineLvl w:val="1"/>
        <w:rPr/>
      </w:pPr>
      <w:r>
        <w:rPr>
          <w:sz w:val="24"/>
        </w:rPr>
        <w:t>III. Утверждение сертификата на улов водных биоресурсов</w:t>
      </w:r>
    </w:p>
    <w:p>
      <w:pPr>
        <w:pStyle w:val="ConsPlusNormal"/>
        <w:jc w:val="both"/>
        <w:rPr/>
      </w:pPr>
      <w:r>
        <w:rPr/>
      </w:r>
      <w:bookmarkStart w:id="8" w:name="P101"/>
      <w:bookmarkStart w:id="9" w:name="P101"/>
      <w:bookmarkEnd w:id="9"/>
    </w:p>
    <w:p>
      <w:pPr>
        <w:pStyle w:val="ConsPlusNormal"/>
        <w:ind w:firstLine="540"/>
        <w:jc w:val="both"/>
        <w:rPr/>
      </w:pPr>
      <w:bookmarkStart w:id="10" w:name="P101"/>
      <w:bookmarkEnd w:id="10"/>
      <w:r>
        <w:rPr>
          <w:sz w:val="24"/>
        </w:rPr>
        <w:t>6. Утверждение сертификата на улов водных биоресурсов осуществляется территориальными управлениями Росрыболовства &lt;4&gt; на основании поданного заявителем заявления, прилагаемого к нему сертификата на улов водных биоресурсов и копии гражданско-правового договора, подтверждающего переход права собственности на улов водных биоресурсов и (или) рыбную продукцию от юридических лиц или индивидуальных предпринимателей, осуществлявших добычу (вылов) водных биоресурсов, к экспортеру, или копии иного гражданско-правового договора, подтверждающего право экспортера распоряжаться уловами водных биоресурсов и (или) рыбной продукцией (в случае если экспортер не является лицом, осуществляющим добычу (вылов) водных биоресурсов).</w:t>
      </w:r>
    </w:p>
    <w:p>
      <w:pPr>
        <w:pStyle w:val="ConsPlusNormal"/>
        <w:jc w:val="both"/>
        <w:rPr/>
      </w:pPr>
      <w:r>
        <w:rPr>
          <w:sz w:val="24"/>
        </w:rPr>
        <w:t xml:space="preserve">(в ред. </w:t>
      </w:r>
      <w:hyperlink r:id="rId45" w:tgtFrame="Приказ Минсельхоза России от 27.01.2022 N 30 (ред. от 23.05.2024) О внесении изменений в некоторые нормативные правовые акты Министерства сельского хозяйства Российской Федерации, регулирующие отношения в сфере рыбного хозяйства, в части уточнения наименования рыбной продукции">
        <w:r>
          <w:rPr>
            <w:color w:val="0000FF"/>
            <w:sz w:val="24"/>
          </w:rPr>
          <w:t>Приказа</w:t>
        </w:r>
      </w:hyperlink>
      <w:r>
        <w:rPr>
          <w:sz w:val="24"/>
        </w:rPr>
        <w:t xml:space="preserve"> Минсельхоза России от 27.01.2022 N 30)</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&lt;4&gt; </w:t>
      </w:r>
      <w:hyperlink r:id="rId46" w:tgtFrame="Постановление Правительства РФ от 11.06.2008 N 444 (ред. от 31.07.2024) О Федеральном агентстве по рыболовству">
        <w:r>
          <w:rPr>
            <w:color w:val="0000FF"/>
            <w:sz w:val="24"/>
          </w:rPr>
          <w:t>Пункт 4</w:t>
        </w:r>
      </w:hyperlink>
      <w:r>
        <w:rPr>
          <w:sz w:val="24"/>
        </w:rPr>
        <w:t xml:space="preserve"> Положения о Федеральном агентстве по рыболовству, утвержденного постановлением Правительства Российской Федерации от 11 июня 2008 г. N 444 (Собрание законодательства Российской Федерации, 2008, N 25, ст. 2979).</w:t>
      </w:r>
    </w:p>
    <w:p>
      <w:pPr>
        <w:pStyle w:val="ConsPlusNormal"/>
        <w:jc w:val="both"/>
        <w:rPr/>
      </w:pPr>
      <w:r>
        <w:rPr/>
      </w:r>
    </w:p>
    <w:p>
      <w:pPr>
        <w:pStyle w:val="ConsPlusNormal"/>
        <w:ind w:firstLine="540"/>
        <w:jc w:val="both"/>
        <w:rPr/>
      </w:pPr>
      <w:r>
        <w:rPr>
          <w:sz w:val="24"/>
        </w:rPr>
        <w:t xml:space="preserve">Заявление, указанное в </w:t>
      </w:r>
      <w:hyperlink w:anchor="P101" w:tgtFrame="6. Утверждение сертификата на улов водных биоресурсов осуществляется территориальными управлениями Росрыболовства &lt;4&gt; на основании поданного заявителем заявления, прилагаемого к нему сертификата на улов водных биоресурсов и копии гражданско-правового договора, подтверждающего переход права собственности на улов водных биоресурсов и (или) рыбную продукцию от юридических лиц или индивидуальных предпринимателей, осуществлявших добычу (вылов) водных биоресурсов, к экспортеру, или копии иного гражданско-право...">
        <w:r>
          <w:rPr>
            <w:color w:val="0000FF"/>
            <w:sz w:val="24"/>
          </w:rPr>
          <w:t>абзаце первом</w:t>
        </w:r>
      </w:hyperlink>
      <w:r>
        <w:rPr>
          <w:sz w:val="24"/>
        </w:rPr>
        <w:t xml:space="preserve"> настоящего пункта, в случае принятия заявителем решения о согласии с выполнением </w:t>
      </w:r>
      <w:hyperlink r:id="rId47" w:tgtFrame="Ссылка на КонсультантПлюс">
        <w:r>
          <w:rPr>
            <w:color w:val="0000FF"/>
            <w:sz w:val="24"/>
          </w:rPr>
          <w:t>Регламента</w:t>
        </w:r>
      </w:hyperlink>
      <w:r>
        <w:rPr>
          <w:sz w:val="24"/>
        </w:rPr>
        <w:t xml:space="preserve"> подается на добровольной основе в территориальные управления Росрыболовства в письменной форме заявителем непосредственно или почтовым отправлением либо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&lt;4(1)&gt;, в виде электронного документа, подписанного электронной подписью &lt;5&gt;.</w:t>
      </w:r>
    </w:p>
    <w:p>
      <w:pPr>
        <w:pStyle w:val="ConsPlusNormal"/>
        <w:jc w:val="both"/>
        <w:rPr/>
      </w:pPr>
      <w:r>
        <w:rPr>
          <w:sz w:val="24"/>
        </w:rPr>
        <w:t xml:space="preserve">(в ред. </w:t>
      </w:r>
      <w:hyperlink r:id="rId48"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Приказа</w:t>
        </w:r>
      </w:hyperlink>
      <w:r>
        <w:rPr>
          <w:sz w:val="24"/>
        </w:rPr>
        <w:t xml:space="preserve"> Минсельхоза России от 28.07.2023 N 653)</w:t>
      </w:r>
    </w:p>
    <w:p>
      <w:pPr>
        <w:pStyle w:val="ConsPlusNormal"/>
        <w:spacing w:before="240" w:after="0"/>
        <w:ind w:firstLine="540"/>
        <w:jc w:val="both"/>
        <w:rPr/>
      </w:pPr>
      <w:r>
        <w:rPr>
          <w:sz w:val="24"/>
        </w:rPr>
        <w:t>--------------------------------</w:t>
      </w:r>
    </w:p>
    <w:p>
      <w:pPr>
        <w:pStyle w:val="ConsPlusNormal"/>
        <w:spacing w:before="240" w:after="0"/>
        <w:ind w:firstLine="540"/>
        <w:jc w:val="both"/>
        <w:rPr/>
      </w:pPr>
      <w:r>
        <w:rPr>
          <w:sz w:val="24"/>
        </w:rPr>
        <w:t xml:space="preserve">&lt;4(1)&gt; </w:t>
      </w:r>
      <w:hyperlink r:id="rId49" w:tgtFrame="Постановление Правительства РФ от 24.10.2011 N 861 (ред. от 07.04.2025)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r>
          <w:rPr>
            <w:color w:val="0000FF"/>
            <w:sz w:val="24"/>
          </w:rPr>
          <w:t>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jc w:val="both"/>
        <w:rPr/>
      </w:pPr>
      <w:r>
        <w:rPr>
          <w:sz w:val="24"/>
        </w:rPr>
        <w:t xml:space="preserve">(сноска введена </w:t>
      </w:r>
      <w:hyperlink r:id="rId50"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Приказом</w:t>
        </w:r>
      </w:hyperlink>
      <w:r>
        <w:rPr>
          <w:sz w:val="24"/>
        </w:rPr>
        <w:t xml:space="preserve"> Минсельхоза России от 28.07.2023 N 653)</w:t>
      </w:r>
    </w:p>
    <w:p>
      <w:pPr>
        <w:pStyle w:val="ConsPlusNormal"/>
        <w:spacing w:before="240" w:after="0"/>
        <w:ind w:firstLine="540"/>
        <w:jc w:val="both"/>
        <w:rPr/>
      </w:pPr>
      <w:r>
        <w:rPr>
          <w:sz w:val="24"/>
        </w:rPr>
        <w:t xml:space="preserve">&lt;5&gt; </w:t>
      </w:r>
      <w:hyperlink r:id="rId51" w:tgtFrame="Федеральный закон от 06.04.2011 N 63-ФЗ (ред. от 28.12.2024) Об электронной подписи">
        <w:r>
          <w:rPr>
            <w:color w:val="0000FF"/>
            <w:sz w:val="24"/>
          </w:rPr>
          <w:t>Статья 5</w:t>
        </w:r>
      </w:hyperlink>
      <w:r>
        <w:rPr>
          <w:sz w:val="24"/>
        </w:rPr>
        <w:t xml:space="preserve"> Федерального закона от 6 апреля 2011 г. N 63-ФЗ "Об электронной подписи" (Собрание законодательства Российской Федерации, 2011, N 15, ст. 2036; 2016, N 1, ст. 65).</w:t>
      </w:r>
    </w:p>
    <w:p>
      <w:pPr>
        <w:pStyle w:val="ConsPlusNormal"/>
        <w:jc w:val="both"/>
        <w:rPr/>
      </w:pPr>
      <w:r>
        <w:rPr>
          <w:sz w:val="24"/>
        </w:rPr>
        <w:t xml:space="preserve">(сноска введена </w:t>
      </w:r>
      <w:hyperlink r:id="rId52" w:tgtFrame="Приказ Минсельхоза России от 22.10.2021 N 719 О внесении изменений в порядок заполнения и утверждения сертификата на улов водных биологических ресурсов, утвержденный приказом Министерства сельского хозяйства Российской Федерации от 19 июня 2020 г. N 335">
        <w:r>
          <w:rPr>
            <w:color w:val="0000FF"/>
            <w:sz w:val="24"/>
          </w:rPr>
          <w:t>Приказом</w:t>
        </w:r>
      </w:hyperlink>
      <w:r>
        <w:rPr>
          <w:sz w:val="24"/>
        </w:rPr>
        <w:t xml:space="preserve"> Минсельхоза России от 22.10.2021 N 719)</w:t>
      </w:r>
    </w:p>
    <w:p>
      <w:pPr>
        <w:pStyle w:val="ConsPlusNormal"/>
        <w:ind w:firstLine="540"/>
        <w:jc w:val="both"/>
        <w:rPr/>
      </w:pPr>
      <w:r>
        <w:rPr/>
      </w:r>
    </w:p>
    <w:p>
      <w:pPr>
        <w:pStyle w:val="ConsPlusNormal"/>
        <w:ind w:firstLine="540"/>
        <w:jc w:val="both"/>
        <w:rPr/>
      </w:pPr>
      <w:r>
        <w:rPr>
          <w:sz w:val="24"/>
        </w:rPr>
        <w:t xml:space="preserve">7. Уполномоченное должностное лицо территориального управления Росрыболовства рассматривает указанные в </w:t>
      </w:r>
      <w:hyperlink w:anchor="P101" w:tgtFrame="6. Утверждение сертификата на улов водных биоресурсов осуществляется территориальными управлениями Росрыболовства &lt;4&gt; на основании поданного заявителем заявления, прилагаемого к нему сертификата на улов водных биоресурсов и копии гражданско-правового договора, подтверждающего переход права собственности на улов водных биоресурсов и (или) рыбную продукцию от юридических лиц или индивидуальных предпринимателей, осуществлявших добычу (вылов) водных биоресурсов, к экспортеру, или копии иного гражданско-право...">
        <w:r>
          <w:rPr>
            <w:color w:val="0000FF"/>
            <w:sz w:val="24"/>
          </w:rPr>
          <w:t>пункте 6</w:t>
        </w:r>
      </w:hyperlink>
      <w:r>
        <w:rPr>
          <w:sz w:val="24"/>
        </w:rPr>
        <w:t xml:space="preserve"> Порядка документы и в срок не позднее 5 рабочих дней со дня регистрации заявления в территориальном управлении Росрыболовства принимает решение об утверждении сертификата на улов водных биоресурсов, заполняет </w:t>
      </w:r>
      <w:hyperlink r:id="rId53" w:tgtFrame="Ссылка на КонсультантПлюс">
        <w:r>
          <w:rPr>
            <w:color w:val="0000FF"/>
            <w:sz w:val="24"/>
          </w:rPr>
          <w:t>разделы 1</w:t>
        </w:r>
      </w:hyperlink>
      <w:r>
        <w:rPr>
          <w:sz w:val="24"/>
        </w:rPr>
        <w:t xml:space="preserve"> и </w:t>
      </w:r>
      <w:hyperlink r:id="rId54" w:tgtFrame="Ссылка на КонсультантПлюс">
        <w:r>
          <w:rPr>
            <w:color w:val="0000FF"/>
            <w:sz w:val="24"/>
          </w:rPr>
          <w:t>9</w:t>
        </w:r>
      </w:hyperlink>
      <w:r>
        <w:rPr>
          <w:sz w:val="24"/>
        </w:rPr>
        <w:t xml:space="preserve"> сертификата на улов водных биоресурсов на русском и английском языках, за исключением случаев, указанных в пункте 8 настоящего Порядка.</w:t>
      </w:r>
    </w:p>
    <w:p>
      <w:pPr>
        <w:pStyle w:val="ConsPlusNormal"/>
        <w:jc w:val="both"/>
        <w:rPr/>
      </w:pPr>
      <w:r>
        <w:rPr>
          <w:sz w:val="24"/>
        </w:rPr>
        <w:t xml:space="preserve">(п. 7 в ред. </w:t>
      </w:r>
      <w:hyperlink r:id="rId55"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Приказа</w:t>
        </w:r>
      </w:hyperlink>
      <w:r>
        <w:rPr>
          <w:sz w:val="24"/>
        </w:rPr>
        <w:t xml:space="preserve"> Минсельхоза России от 28.07.2023 N 653)</w:t>
      </w:r>
    </w:p>
    <w:p>
      <w:pPr>
        <w:pStyle w:val="ConsPlusNormal"/>
        <w:spacing w:before="240" w:after="0"/>
        <w:ind w:firstLine="540"/>
        <w:jc w:val="both"/>
        <w:rPr/>
      </w:pPr>
      <w:r>
        <w:rPr>
          <w:sz w:val="24"/>
        </w:rPr>
        <w:t xml:space="preserve">8. В случаях представления сертификата на улов водных биоресурсов, не соответствующего требованиям </w:t>
      </w:r>
      <w:hyperlink w:anchor="P50" w:tgtFrame="3. Разделы 2 - 6, 8 и 10 сертификата на улов водных биоресурсов (приложение II к Регламенту) заполняются юридическими лицами, индивидуальными предпринимателями, планирующими экспорт водных биоресурсов и (или) иной продукции из них, указанных в пункте 2 Порядка, в государства-члены Европейского союза (далее - заявители), на русском и английском языках.">
        <w:r>
          <w:rPr>
            <w:color w:val="0000FF"/>
            <w:sz w:val="24"/>
          </w:rPr>
          <w:t>пунктов 3</w:t>
        </w:r>
      </w:hyperlink>
      <w:r>
        <w:rPr>
          <w:sz w:val="24"/>
        </w:rPr>
        <w:t xml:space="preserve"> и </w:t>
      </w:r>
      <w:hyperlink w:anchor="P94" w:tgtFrame="4. Исправления в сертификате на улов водных биоресурсов, а также представление ксерокопии сертификата на улов водных биоресурсов не допускаются.">
        <w:r>
          <w:rPr>
            <w:color w:val="0000FF"/>
            <w:sz w:val="24"/>
          </w:rPr>
          <w:t>4</w:t>
        </w:r>
      </w:hyperlink>
      <w:r>
        <w:rPr>
          <w:sz w:val="24"/>
        </w:rPr>
        <w:t xml:space="preserve"> Порядка, и (или) непредставления заявителем документов, предусмотренных </w:t>
      </w:r>
      <w:hyperlink w:anchor="P101" w:tgtFrame="6. Утверждение сертификата на улов водных биоресурсов осуществляется территориальными управлениями Росрыболовства &lt;4&gt; на основании поданного заявителем заявления, прилагаемого к нему сертификата на улов водных биоресурсов и копии гражданско-правового договора, подтверждающего переход права собственности на улов водных биоресурсов и (или) рыбную продукцию от юридических лиц или индивидуальных предпринимателей, осуществлявших добычу (вылов) водных биоресурсов, к экспортеру, или копии иного гражданско-право...">
        <w:r>
          <w:rPr>
            <w:color w:val="0000FF"/>
            <w:sz w:val="24"/>
          </w:rPr>
          <w:t>пунктом 6</w:t>
        </w:r>
      </w:hyperlink>
      <w:r>
        <w:rPr>
          <w:sz w:val="24"/>
        </w:rPr>
        <w:t xml:space="preserve"> Порядка, и (или) указания в сертификате на улов водных биоресурсов недостоверной информации уполномоченное должностное лицо территориального управления Росрыболовства в срок не позднее 5 рабочих дней со дня регистрации заявления в территориальном управлении Росрыболовства направляет заявителю уведомление об отказе в утверждении сертификата на улов водных биоресурсов.</w:t>
      </w:r>
    </w:p>
    <w:p>
      <w:pPr>
        <w:pStyle w:val="ConsPlusNormal"/>
        <w:jc w:val="both"/>
        <w:rPr/>
      </w:pPr>
      <w:r>
        <w:rPr>
          <w:sz w:val="24"/>
        </w:rPr>
        <w:t xml:space="preserve">(п. 8 введен </w:t>
      </w:r>
      <w:hyperlink r:id="rId56" w:tgtFrame="Приказ Минсельхоза России от 28.07.2023 N 653 О внесении изменений в приказ Министерства сельского хозяйства Российской Федерации от 19 июня 2020 г. N 335">
        <w:r>
          <w:rPr>
            <w:color w:val="0000FF"/>
            <w:sz w:val="24"/>
          </w:rPr>
          <w:t>Приказом</w:t>
        </w:r>
      </w:hyperlink>
      <w:r>
        <w:rPr>
          <w:sz w:val="24"/>
        </w:rPr>
        <w:t xml:space="preserve"> Минсельхоза России от 28.07.2023 N 653)</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type w:val="nextPage"/>
      <w:pgSz w:w="11906" w:h="16838"/>
      <w:pgMar w:left="595" w:right="595" w:gutter="0" w:header="0" w:top="841" w:footer="0" w:bottom="841"/>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9">
    <w:name w:val="Колонтитул"/>
    <w:basedOn w:val="Normal"/>
    <w:qFormat/>
    <w:pPr/>
    <w:rPr/>
  </w:style>
  <w:style w:type="paragraph" w:styleId="Style20">
    <w:name w:val="Header"/>
    <w:basedOn w:val="Style19"/>
    <w:pPr/>
    <w:rPr/>
  </w:style>
  <w:style w:type="paragraph" w:styleId="Style21">
    <w:name w:val="Footer"/>
    <w:basedOn w:val="Style1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7B&#1050;&#1086;&#1085;&#1089;&#1091;&#1083;&#1100;&#1090;&#1072;&#1085;&#1090;&#1055;&#1083;&#1102;&#1089;%7D" TargetMode="External"/><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https://login.consultant.ru/link/?req=doc&amp;base=INT&amp;n=58058&amp;date=26.05.2025" TargetMode="External"/><Relationship Id="rId12" Type="http://schemas.openxmlformats.org/officeDocument/2006/relationships/hyperlink" Target="https://login.consultant.ru/link/?req=doc&amp;base=INT&amp;n=58058&amp;date=26.05.2025&amp;dst=100636&amp;field=134"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https://login.consultant.ru/link/?req=doc&amp;base=INT&amp;n=58058&amp;date=26.05.2025&amp;dst=100805&amp;field=134" TargetMode="External"/><Relationship Id="rId16" Type="http://schemas.openxmlformats.org/officeDocument/2006/relationships/hyperlink" Target="https://login.consultant.ru/link/?req=doc&amp;base=INT&amp;n=58058&amp;date=26.05.2025&amp;dst=100810&amp;field=134" TargetMode="External"/><Relationship Id="rId17" Type="http://schemas.openxmlformats.org/officeDocument/2006/relationships/hyperlink" Target="https://login.consultant.ru/link/?req=doc&amp;base=INT&amp;n=58058&amp;date=26.05.2025&amp;dst=100814&amp;field=134" TargetMode="External"/><Relationship Id="rId18" Type="http://schemas.openxmlformats.org/officeDocument/2006/relationships/hyperlink" Target="https://login.consultant.ru/link/?req=doc&amp;base=INT&amp;n=58058&amp;date=26.05.2025&amp;dst=100817&amp;field=134" TargetMode="External"/><Relationship Id="rId19" Type="http://schemas.openxmlformats.org/officeDocument/2006/relationships/hyperlink" Target="https://login.consultant.ru/link/?req=doc&amp;base=INT&amp;n=58058&amp;date=26.05.2025&amp;dst=100802&amp;field=134" TargetMode="External"/><Relationship Id="rId20" Type="http://schemas.openxmlformats.org/officeDocument/2006/relationships/hyperlink" Target="https://login.consultant.ru/link/?req=doc&amp;base=INT&amp;n=58058&amp;date=26.05.2025&amp;dst=100805&amp;field=134" TargetMode="External"/><Relationship Id="rId21" Type="http://schemas.openxmlformats.org/officeDocument/2006/relationships/hyperlink" Target="./%7B&#1050;&#1086;&#1085;&#1089;&#1091;&#1083;&#1100;&#1090;&#1072;&#1085;&#1090;&#1055;&#1083;&#1102;&#1089;%7D" TargetMode="External"/><Relationship Id="rId22" Type="http://schemas.openxmlformats.org/officeDocument/2006/relationships/hyperlink" Target="./%7B&#1050;&#1086;&#1085;&#1089;&#1091;&#1083;&#1100;&#1090;&#1072;&#1085;&#1090;&#1055;&#1083;&#1102;&#1089;%7D" TargetMode="External"/><Relationship Id="rId23" Type="http://schemas.openxmlformats.org/officeDocument/2006/relationships/hyperlink" Target="https://login.consultant.ru/link/?req=doc&amp;base=INT&amp;n=58058&amp;date=26.05.2025&amp;dst=100807&amp;field=134"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https://login.consultant.ru/link/?req=doc&amp;base=INT&amp;n=58058&amp;date=26.05.2025&amp;dst=100807&amp;field=134" TargetMode="External"/><Relationship Id="rId26" Type="http://schemas.openxmlformats.org/officeDocument/2006/relationships/hyperlink" Target="https://login.consultant.ru/link/?req=doc&amp;base=INT&amp;n=58058&amp;date=26.05.2025&amp;dst=100809&amp;field=134" TargetMode="External"/><Relationship Id="rId27" Type="http://schemas.openxmlformats.org/officeDocument/2006/relationships/hyperlink" Target="https://login.consultant.ru/link/?req=doc&amp;base=INT&amp;n=58058&amp;date=26.05.2025&amp;dst=100810&amp;field=134"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https://login.consultant.ru/link/?req=doc&amp;base=INT&amp;n=58058&amp;date=26.05.2025&amp;dst=100810&amp;field=134" TargetMode="External"/><Relationship Id="rId30" Type="http://schemas.openxmlformats.org/officeDocument/2006/relationships/hyperlink" Target="./%7B&#1050;&#1086;&#1085;&#1089;&#1091;&#1083;&#1100;&#1090;&#1072;&#1085;&#1090;&#1055;&#1083;&#1102;&#1089;%7D" TargetMode="External"/><Relationship Id="rId31" Type="http://schemas.openxmlformats.org/officeDocument/2006/relationships/hyperlink" Target="https://login.consultant.ru/link/?req=doc&amp;base=INT&amp;n=58058&amp;date=26.05.2025&amp;dst=100814&amp;field=134" TargetMode="External"/><Relationship Id="rId32" Type="http://schemas.openxmlformats.org/officeDocument/2006/relationships/hyperlink" Target="https://login.consultant.ru/link/?req=doc&amp;base=INT&amp;n=58058&amp;date=26.05.2025&amp;dst=100817&amp;field=134"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7B&#1050;&#1086;&#1085;&#1089;&#1091;&#1083;&#1100;&#1090;&#1072;&#1085;&#1090;&#1055;&#1083;&#1102;&#1089;%7D" TargetMode="External"/><Relationship Id="rId37" Type="http://schemas.openxmlformats.org/officeDocument/2006/relationships/hyperlink" Target="./%7B&#1050;&#1086;&#1085;&#1089;&#1091;&#1083;&#1100;&#1090;&#1072;&#1085;&#1090;&#1055;&#1083;&#1102;&#1089;%7D" TargetMode="External"/><Relationship Id="rId38" Type="http://schemas.openxmlformats.org/officeDocument/2006/relationships/hyperlink" Target="https://login.consultant.ru/link/?req=doc&amp;base=INT&amp;n=58058&amp;date=26.05.2025&amp;dst=100802&amp;field=134" TargetMode="External"/><Relationship Id="rId39" Type="http://schemas.openxmlformats.org/officeDocument/2006/relationships/hyperlink" Target="https://login.consultant.ru/link/?req=doc&amp;base=INT&amp;n=58058&amp;date=26.05.2025&amp;dst=100804&amp;field=134" TargetMode="External"/><Relationship Id="rId40" Type="http://schemas.openxmlformats.org/officeDocument/2006/relationships/hyperlink" Target="https://login.consultant.ru/link/?req=doc&amp;base=INT&amp;n=58058&amp;date=26.05.2025&amp;dst=100815&amp;field=134" TargetMode="External"/><Relationship Id="rId41" Type="http://schemas.openxmlformats.org/officeDocument/2006/relationships/hyperlink" Target="https://login.consultant.ru/link/?req=doc&amp;base=INT&amp;n=58058&amp;date=26.05.2025&amp;dst=100803&amp;field=134" TargetMode="External"/><Relationship Id="rId42" Type="http://schemas.openxmlformats.org/officeDocument/2006/relationships/hyperlink" Target="./&#1054;&#1050;%20(&#1052;&#1050;%20(&#1048;&#1057;&#1054;%203166)%20004-97)%20025-2001...%22)%20(&#1076;&#1072;&#1090;&#1072;%20&#1074;&#1074;&#1077;&#1076;&#1077;&#1085;&#1080;&#1103;%2001.07.2002)%20%7B&#1050;&#1086;&#1085;&#1089;&#1091;&#1083;&#1100;&#1090;&#1072;&#1085;&#1090;&#1055;&#1083;&#1102;&#1089;%7D" TargetMode="External"/><Relationship Id="rId43" Type="http://schemas.openxmlformats.org/officeDocument/2006/relationships/hyperlink" Target="https://login.consultant.ru/link/?req=doc&amp;base=INT&amp;n=58058&amp;date=26.05.2025&amp;dst=100803&amp;field=134" TargetMode="External"/><Relationship Id="rId44" Type="http://schemas.openxmlformats.org/officeDocument/2006/relationships/hyperlink" Target="https://login.consultant.ru/link/?req=doc&amp;base=INT&amp;n=58058&amp;date=26.05.2025&amp;dst=100815&amp;field=134" TargetMode="External"/><Relationship Id="rId45" Type="http://schemas.openxmlformats.org/officeDocument/2006/relationships/hyperlink" Target="./%7B&#1050;&#1086;&#1085;&#1089;&#1091;&#1083;&#1100;&#1090;&#1072;&#1085;&#1090;&#1055;&#1083;&#1102;&#1089;%7D" TargetMode="External"/><Relationship Id="rId46" Type="http://schemas.openxmlformats.org/officeDocument/2006/relationships/hyperlink" Target="./%7B&#1050;&#1086;&#1085;&#1089;&#1091;&#1083;&#1100;&#1090;&#1072;&#1085;&#1090;&#1055;&#1083;&#1102;&#1089;%7D" TargetMode="External"/><Relationship Id="rId47" Type="http://schemas.openxmlformats.org/officeDocument/2006/relationships/hyperlink" Target="https://login.consultant.ru/link/?req=doc&amp;base=INT&amp;n=58058&amp;date=26.05.2025" TargetMode="External"/><Relationship Id="rId48" Type="http://schemas.openxmlformats.org/officeDocument/2006/relationships/hyperlink" Target="./%7B&#1050;&#1086;&#1085;&#1089;&#1091;&#1083;&#1100;&#1090;&#1072;&#1085;&#1090;&#1055;&#1083;&#1102;&#1089;%7D" TargetMode="External"/><Relationship Id="rId49" Type="http://schemas.openxmlformats.org/officeDocument/2006/relationships/hyperlink" Target="./&#1055;&#1086;&#1083;&#1086;&#1078;&#1077;&#1085;&#1080;&#1077;&#1084;%20&#1086;%20&#1092;&#1077;&#1076;&#1077;&#1088;&#1072;&#1083;&#1100;&#1085;&#1086;&#1081;%20&#1075;&#1086;&#1089;&#1091;&#1076;&#1072;&#1088;&#1089;&#1090;&#1074;&#1077;&#1085;&#1085;&#1086;&#1081;%20&#1080;&#1085;&#1092;&#1086;&#1088;&#1084;&#1072;&#1094;&#1080;&#1086;&#1085;&#1085;&#1086;&#1081;%20&#1089;&#1080;&#1089;&#1090;&#1077;&#1084;&#1077;%20&#1060;&#1077;&#1076;&#1077;&#1088;&#1072;&#1083;&#1100;&#1085;&#1099;&#1081;%20&#1088;&#1077;&#1077;&#1089;&#1090;&#1088;%20&#1075;&#1086;&#1089;&#1091;&#1076;&#1072;&#1088;&#1089;&#1090;&#1074;&#1077;&#1085;&#1085;&#1099;&#1093;%20&#1080;%20&#1084;&#1091;&#1085;&#1080;&#1094;&#1080;&#1087;&#1072;&#1083;&#1100;&#1085;&#1099;&#1093;%20&#1091;&#1089;&#1083;&#1091;&#1075;%20(&#1092;&#1091;&#1085;&#1082;&#1094;&#1080;&#1081;)%22,%20&#1055;&#1088;&#1072;&#1074;&#1080;&#1083;&#1072;&#1084;&#1080;%20&#1074;&#1077;&#1076;&#1077;&#1085;&#1080;&#1103;%20&#1092;&#1077;&#1076;&#1077;&#1088;&#1072;&#1083;&#1100;&#1085;&#1086;&#1081;%20&#1075;&#1086;&#1089;&#1091;&#1076;&#1072;&#1088;&#1089;&#1090;&#1074;&#1077;&#1085;&#1085;&#1086;&#1081;%20&#1080;&#1085;&#1092;&#1086;&#1088;&#1084;&#1072;&#1094;&#1080;&#1086;&#1085;&#1085;&#1086;&#1081;%20&#1089;&#1080;&#1089;&#1090;&#1077;&#1084;&#1099;%20&#1060;&#1077;&#1076;&#1077;&#1088;&#1072;&#1083;&#1100;&#1085;&#1099;&#1081;%20&#1088;&#1077;&#1077;&#1089;&#1090;&#1088;%20&#1075;&#1086;&#1089;&#1091;&#1076;&#1072;&#1088;&#1089;&#1090;&#1074;&#1077;&#1085;&#1085;&#1099;&#1093;%20&#1080;%20&#1084;&#1091;&#1085;&#1080;&#1094;&#1080;&#1087;&#1072;&#1083;&#1100;&#1085;&#1099;&#1093;%20&#1091;&#1089;&#1083;&#1091;%20%7B&#1050;&#1086;&#1085;&#1089;&#1091;&#1083;&#1100;&#1090;&#1072;&#1085;&#1090;&#1055;&#1083;&#1102;&#1089;%7D" TargetMode="External"/><Relationship Id="rId50" Type="http://schemas.openxmlformats.org/officeDocument/2006/relationships/hyperlink" Target="./%7B&#1050;&#1086;&#1085;&#1089;&#1091;&#1083;&#1100;&#1090;&#1072;&#1085;&#1090;&#1055;&#1083;&#1102;&#1089;%7D" TargetMode="External"/><Relationship Id="rId51" Type="http://schemas.openxmlformats.org/officeDocument/2006/relationships/hyperlink" Target="./%7B&#1050;&#1086;&#1085;&#1089;&#1091;&#1083;&#1100;&#1090;&#1072;&#1085;&#1090;&#1055;&#1083;&#1102;&#1089;%7D" TargetMode="External"/><Relationship Id="rId52" Type="http://schemas.openxmlformats.org/officeDocument/2006/relationships/hyperlink" Target="./%7B&#1050;&#1086;&#1085;&#1089;&#1091;&#1083;&#1100;&#1090;&#1072;&#1085;&#1090;&#1055;&#1083;&#1102;&#1089;%7D" TargetMode="External"/><Relationship Id="rId53" Type="http://schemas.openxmlformats.org/officeDocument/2006/relationships/hyperlink" Target="https://login.consultant.ru/link/?req=doc&amp;base=INT&amp;n=58058&amp;date=26.05.2025&amp;dst=100804&amp;field=134" TargetMode="External"/><Relationship Id="rId54" Type="http://schemas.openxmlformats.org/officeDocument/2006/relationships/hyperlink" Target="https://login.consultant.ru/link/?req=doc&amp;base=INT&amp;n=58058&amp;date=26.05.2025&amp;dst=100815&amp;field=134" TargetMode="External"/><Relationship Id="rId55" Type="http://schemas.openxmlformats.org/officeDocument/2006/relationships/hyperlink" Target="./%7B&#1050;&#1086;&#1085;&#1089;&#1091;&#1083;&#1100;&#1090;&#1072;&#1085;&#1090;&#1055;&#1083;&#1102;&#1089;%7D" TargetMode="External"/><Relationship Id="rId56" Type="http://schemas.openxmlformats.org/officeDocument/2006/relationships/hyperlink" Target="./%7B&#1050;&#1086;&#1085;&#1089;&#1091;&#1083;&#1100;&#1090;&#1072;&#1085;&#1090;&#1055;&#1083;&#1102;&#1089;%7D" TargetMode="External"/><Relationship Id="rId57" Type="http://schemas.openxmlformats.org/officeDocument/2006/relationships/fontTable" Target="fontTable.xml"/><Relationship Id="rId5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LibreOffice/7.5.3.2$Linux_X86_64 LibreOffice_project/50$Build-2</Application>
  <AppVersion>15.0000</AppVersion>
  <Pages>5</Pages>
  <Words>1787</Words>
  <Characters>12236</Characters>
  <CharactersWithSpaces>13916</CharactersWithSpaces>
  <Paragraphs>107</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2025-05-26T12:02:56Z</dcterms:created>
  <dc:creator/>
  <dc:description/>
  <dc:language>ru-RU</dc:language>
  <cp:lastModifiedBy/>
  <dcterms:modified xsi:type="dcterms:W3CDTF">2025-05-26T15:01:16Z</dcterms:modified>
  <cp:revision>1</cp:revision>
  <dc:subject/>
  <dc:title>Приказ Минсельхоза России от 19.06.2020 N 335
(ред. от 28.07.2023)
"Об утверждении порядка заполнения и утверждения сертификата на улов водных биологических ресурсов"
(Зарегистрировано в Минюсте России 12.11.2020 N 60864)</dc:title>
</cp:coreProperties>
</file>

<file path=docProps/custom.xml><?xml version="1.0" encoding="utf-8"?>
<Properties xmlns="http://schemas.openxmlformats.org/officeDocument/2006/custom-properties" xmlns:vt="http://schemas.openxmlformats.org/officeDocument/2006/docPropsVTypes"/>
</file>