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35F" w:rsidRDefault="006B34A5" w:rsidP="00B1435F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Информационная справка</w:t>
      </w:r>
      <w:r w:rsidR="00B143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1435F" w:rsidRDefault="00B1435F" w:rsidP="00B1435F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запрете добычи (вылова) водных биоресурсов </w:t>
      </w:r>
    </w:p>
    <w:p w:rsidR="00B1435F" w:rsidRPr="00B1435F" w:rsidRDefault="00B1435F" w:rsidP="00B1435F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1435F">
        <w:rPr>
          <w:rFonts w:ascii="Times New Roman" w:hAnsi="Times New Roman" w:cs="Times New Roman"/>
          <w:b/>
          <w:sz w:val="28"/>
          <w:szCs w:val="28"/>
        </w:rPr>
        <w:t xml:space="preserve">при расторжении договора пользования водными биоресурсами, </w:t>
      </w:r>
    </w:p>
    <w:p w:rsidR="006B34A5" w:rsidRPr="00B1435F" w:rsidRDefault="00B1435F" w:rsidP="00B1435F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1435F">
        <w:rPr>
          <w:rFonts w:ascii="Times New Roman" w:hAnsi="Times New Roman" w:cs="Times New Roman"/>
          <w:b/>
          <w:sz w:val="28"/>
          <w:szCs w:val="28"/>
        </w:rPr>
        <w:t>общий допустимый улов которых не устанавливается</w:t>
      </w:r>
    </w:p>
    <w:p w:rsidR="00B1435F" w:rsidRDefault="00B1435F" w:rsidP="00B1435F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B34A5" w:rsidRDefault="006B34A5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B34A5" w:rsidRPr="006B34A5" w:rsidRDefault="006B34A5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Промышленное рыболов</w:t>
      </w:r>
      <w:r w:rsidRPr="006B34A5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6B34A5">
        <w:rPr>
          <w:rFonts w:ascii="Times New Roman" w:hAnsi="Times New Roman" w:cs="Times New Roman"/>
          <w:bCs/>
          <w:sz w:val="28"/>
          <w:szCs w:val="28"/>
        </w:rPr>
        <w:t>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регулируется не только Правилами рыболовства для Азово-Черноморского рыбохозяйственного бассейна, но и другими правовыми нормативными актами в области рыболовства, в частности Федеральным законом от 20 декабря 2004 года № 166-ФЗ «О рыболовстве и сохранении </w:t>
      </w:r>
      <w:r w:rsidR="00790998">
        <w:rPr>
          <w:rFonts w:ascii="Times New Roman" w:hAnsi="Times New Roman" w:cs="Times New Roman"/>
          <w:bCs/>
          <w:sz w:val="28"/>
          <w:szCs w:val="28"/>
        </w:rPr>
        <w:t>водных биологических ресурсов» (далее – Федеральный закон).</w:t>
      </w:r>
    </w:p>
    <w:p w:rsidR="006B34A5" w:rsidRPr="003436D5" w:rsidRDefault="00790998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0998">
        <w:rPr>
          <w:rFonts w:ascii="Times New Roman" w:hAnsi="Times New Roman" w:cs="Times New Roman"/>
          <w:bCs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4 статьи 19 Федерального закона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B34A5">
        <w:rPr>
          <w:rFonts w:ascii="Times New Roman" w:hAnsi="Times New Roman" w:cs="Times New Roman"/>
          <w:sz w:val="28"/>
          <w:szCs w:val="28"/>
        </w:rPr>
        <w:t xml:space="preserve">ля осуществления промышленного рыболовства в морских водах, открытом море и районах действия международных договоров в отношении видов водных биоресурсов, общий допустимый улов которых не устанавливается, такие водные биоресурсы </w:t>
      </w:r>
      <w:r w:rsidRPr="00790998">
        <w:rPr>
          <w:rFonts w:ascii="Times New Roman" w:hAnsi="Times New Roman" w:cs="Times New Roman"/>
          <w:sz w:val="28"/>
          <w:szCs w:val="28"/>
          <w:u w:val="single"/>
        </w:rPr>
        <w:t xml:space="preserve">предоставляются в пользование на основании договоров, предусмотренных </w:t>
      </w:r>
      <w:hyperlink r:id="rId4" w:history="1">
        <w:r w:rsidRPr="003436D5">
          <w:rPr>
            <w:rFonts w:ascii="Times New Roman" w:hAnsi="Times New Roman" w:cs="Times New Roman"/>
            <w:sz w:val="28"/>
            <w:szCs w:val="28"/>
            <w:u w:val="single"/>
          </w:rPr>
          <w:t>статьей 33.4</w:t>
        </w:r>
      </w:hyperlink>
      <w:r w:rsidRPr="003436D5">
        <w:rPr>
          <w:rFonts w:ascii="Times New Roman" w:hAnsi="Times New Roman" w:cs="Times New Roman"/>
          <w:sz w:val="28"/>
          <w:szCs w:val="28"/>
          <w:u w:val="single"/>
        </w:rPr>
        <w:t xml:space="preserve"> (договор пользования водными биоресурсами заключается в целях осуществления промышленного рыболовства в отношении видов водных биоресурсов, общий допустимый улов которых не устанавливается)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36D5">
        <w:rPr>
          <w:rFonts w:ascii="Times New Roman" w:hAnsi="Times New Roman" w:cs="Times New Roman"/>
          <w:sz w:val="28"/>
          <w:szCs w:val="28"/>
        </w:rPr>
        <w:t xml:space="preserve">за </w:t>
      </w:r>
      <w:r w:rsidR="00674B54">
        <w:rPr>
          <w:rFonts w:ascii="Times New Roman" w:hAnsi="Times New Roman" w:cs="Times New Roman"/>
          <w:sz w:val="28"/>
          <w:szCs w:val="28"/>
        </w:rPr>
        <w:t xml:space="preserve">исключением случаев осуществления промышленного рыболовства в отношении анадромных видов рыб, добыча (вылов) которых предусмотрена </w:t>
      </w:r>
      <w:hyperlink r:id="rId5" w:history="1">
        <w:r w:rsidR="00674B54" w:rsidRPr="003436D5">
          <w:rPr>
            <w:rFonts w:ascii="Times New Roman" w:hAnsi="Times New Roman" w:cs="Times New Roman"/>
            <w:sz w:val="28"/>
            <w:szCs w:val="28"/>
          </w:rPr>
          <w:t>статьей 29.1</w:t>
        </w:r>
      </w:hyperlink>
      <w:r w:rsidR="00674B54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3436D5" w:rsidRPr="006B34A5" w:rsidRDefault="003436D5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 статьи 29.2 Федерального закона п</w:t>
      </w:r>
      <w:r w:rsidRPr="006B34A5">
        <w:rPr>
          <w:rFonts w:ascii="Times New Roman" w:hAnsi="Times New Roman" w:cs="Times New Roman"/>
          <w:sz w:val="28"/>
          <w:szCs w:val="28"/>
        </w:rPr>
        <w:t xml:space="preserve">ри осуществлении рыболовства в отношении определенных видов водных биоресурсов </w:t>
      </w:r>
      <w:r w:rsidRPr="003436D5">
        <w:rPr>
          <w:rFonts w:ascii="Times New Roman" w:hAnsi="Times New Roman" w:cs="Times New Roman"/>
          <w:sz w:val="28"/>
          <w:szCs w:val="28"/>
          <w:u w:val="single"/>
        </w:rPr>
        <w:t>допускается добыча (вылов) иных видов водных биоресурсов</w:t>
      </w:r>
      <w:r w:rsidRPr="006B34A5">
        <w:rPr>
          <w:rFonts w:ascii="Times New Roman" w:hAnsi="Times New Roman" w:cs="Times New Roman"/>
          <w:sz w:val="28"/>
          <w:szCs w:val="28"/>
        </w:rPr>
        <w:t xml:space="preserve"> в объеме, установленном федеральным органом исполнительной власти в области рыболовства </w:t>
      </w:r>
      <w:r w:rsidRPr="003436D5">
        <w:rPr>
          <w:rFonts w:ascii="Times New Roman" w:hAnsi="Times New Roman" w:cs="Times New Roman"/>
          <w:sz w:val="28"/>
          <w:szCs w:val="28"/>
          <w:u w:val="single"/>
        </w:rPr>
        <w:t>(разрешенный прилов)</w:t>
      </w:r>
      <w:r w:rsidRPr="006B34A5">
        <w:rPr>
          <w:rFonts w:ascii="Times New Roman" w:hAnsi="Times New Roman" w:cs="Times New Roman"/>
          <w:sz w:val="28"/>
          <w:szCs w:val="28"/>
        </w:rPr>
        <w:t>.</w:t>
      </w:r>
    </w:p>
    <w:p w:rsidR="005D782E" w:rsidRPr="006B34A5" w:rsidRDefault="003436D5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есть, </w:t>
      </w:r>
      <w:r w:rsidRPr="003436D5">
        <w:rPr>
          <w:rFonts w:ascii="Times New Roman" w:hAnsi="Times New Roman" w:cs="Times New Roman"/>
          <w:b/>
          <w:sz w:val="28"/>
          <w:szCs w:val="28"/>
        </w:rPr>
        <w:t>прилов – это добыча (вылов)</w:t>
      </w:r>
      <w:r>
        <w:rPr>
          <w:rFonts w:ascii="Times New Roman" w:hAnsi="Times New Roman" w:cs="Times New Roman"/>
          <w:sz w:val="28"/>
          <w:szCs w:val="28"/>
        </w:rPr>
        <w:t xml:space="preserve"> водных биоресурсов и право на эту самую добычу (вылов) возникает по основаниям, предусмотренным настоящим Федеральным законом, в нашем случае</w:t>
      </w:r>
      <w:r w:rsidR="00053ACA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053AC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36D5">
        <w:rPr>
          <w:rFonts w:ascii="Times New Roman" w:hAnsi="Times New Roman" w:cs="Times New Roman"/>
          <w:sz w:val="28"/>
          <w:szCs w:val="28"/>
          <w:u w:val="single"/>
        </w:rPr>
        <w:t>пользования водными биоресурсами, общий допустимый улов которых не устанавливается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56381" w:rsidRPr="006B34A5" w:rsidRDefault="00BF08C5" w:rsidP="00B1435F">
      <w:pPr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заключении договора Управление руководствуется </w:t>
      </w:r>
      <w:r w:rsidRPr="00007AF7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07AF7">
        <w:rPr>
          <w:rFonts w:ascii="Times New Roman" w:hAnsi="Times New Roman" w:cs="Times New Roman"/>
          <w:sz w:val="28"/>
          <w:szCs w:val="28"/>
        </w:rPr>
        <w:t xml:space="preserve"> подготовки и заключения договора пользования водными биологическими ресурсами, общий допустимый улов которых не устанавливается, утвержденны</w:t>
      </w:r>
      <w:r w:rsidR="00053ACA">
        <w:rPr>
          <w:rFonts w:ascii="Times New Roman" w:hAnsi="Times New Roman" w:cs="Times New Roman"/>
          <w:sz w:val="28"/>
          <w:szCs w:val="28"/>
        </w:rPr>
        <w:t>ми</w:t>
      </w:r>
      <w:r w:rsidRPr="00007AF7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</w:t>
      </w:r>
      <w:r w:rsidR="00053ACA">
        <w:rPr>
          <w:rFonts w:ascii="Times New Roman" w:hAnsi="Times New Roman" w:cs="Times New Roman"/>
          <w:sz w:val="28"/>
          <w:szCs w:val="28"/>
        </w:rPr>
        <w:t xml:space="preserve"> </w:t>
      </w:r>
      <w:r w:rsidRPr="00007AF7">
        <w:rPr>
          <w:rFonts w:ascii="Times New Roman" w:hAnsi="Times New Roman" w:cs="Times New Roman"/>
          <w:sz w:val="28"/>
          <w:szCs w:val="28"/>
        </w:rPr>
        <w:t xml:space="preserve">от 25 августа 2008 г. № 643 «О подготовке и заключении договора пользования </w:t>
      </w:r>
      <w:bookmarkStart w:id="0" w:name="_GoBack"/>
      <w:bookmarkEnd w:id="0"/>
      <w:r w:rsidRPr="00007AF7">
        <w:rPr>
          <w:rFonts w:ascii="Times New Roman" w:hAnsi="Times New Roman" w:cs="Times New Roman"/>
          <w:sz w:val="28"/>
          <w:szCs w:val="28"/>
        </w:rPr>
        <w:lastRenderedPageBreak/>
        <w:t>водными биологическими ресурсами, общий допустимый улов которых не устанавливается»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Правила заключения договора)</w:t>
      </w:r>
    </w:p>
    <w:p w:rsidR="00BF08C5" w:rsidRDefault="00BF08C5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11 Правил заключения договора в случае достижения объемов добычи (вылова) водных биоресурсов, предусмотренных </w:t>
      </w:r>
      <w:hyperlink r:id="rId6" w:history="1">
        <w:r w:rsidRPr="00BF08C5">
          <w:rPr>
            <w:rFonts w:ascii="Times New Roman" w:hAnsi="Times New Roman" w:cs="Times New Roman"/>
            <w:sz w:val="28"/>
            <w:szCs w:val="28"/>
          </w:rPr>
          <w:t>подпунктом "б" пункта 2</w:t>
        </w:r>
      </w:hyperlink>
      <w:r w:rsidRPr="00BF08C5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7" w:history="1">
        <w:r w:rsidRPr="00BF08C5">
          <w:rPr>
            <w:rFonts w:ascii="Times New Roman" w:hAnsi="Times New Roman" w:cs="Times New Roman"/>
            <w:sz w:val="28"/>
            <w:szCs w:val="28"/>
          </w:rPr>
          <w:t>подпунктом "б" пункта 2(1)</w:t>
        </w:r>
      </w:hyperlink>
      <w:r w:rsidRPr="00BF08C5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астоящих Правил, </w:t>
      </w:r>
      <w:r w:rsidRPr="00BF08C5">
        <w:rPr>
          <w:rFonts w:ascii="Times New Roman" w:hAnsi="Times New Roman" w:cs="Times New Roman"/>
          <w:sz w:val="28"/>
          <w:szCs w:val="28"/>
          <w:u w:val="single"/>
        </w:rPr>
        <w:t>уполномоченный орган уведомляет заявителей о прекращении права на добычу (вылов) водных биоресурсов, объем добычи (вылова) которых достигнут, в связи с истечением срока действия права на добычу (вылов) водных биоресурсов.</w:t>
      </w:r>
    </w:p>
    <w:p w:rsidR="005D782E" w:rsidRDefault="00E2366D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BF08C5" w:rsidRPr="00BF08C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BF08C5">
        <w:rPr>
          <w:rFonts w:ascii="Times New Roman" w:hAnsi="Times New Roman" w:cs="Times New Roman"/>
          <w:sz w:val="28"/>
          <w:szCs w:val="28"/>
        </w:rPr>
        <w:t xml:space="preserve"> направления уведомления, предусмотренного настоящим пунктом, устанавливается приказ</w:t>
      </w:r>
      <w:r w:rsidR="00B1435F">
        <w:rPr>
          <w:rFonts w:ascii="Times New Roman" w:hAnsi="Times New Roman" w:cs="Times New Roman"/>
          <w:sz w:val="28"/>
          <w:szCs w:val="28"/>
        </w:rPr>
        <w:t>ом</w:t>
      </w:r>
      <w:r w:rsidR="00BF08C5">
        <w:rPr>
          <w:rFonts w:ascii="Times New Roman" w:hAnsi="Times New Roman" w:cs="Times New Roman"/>
          <w:sz w:val="28"/>
          <w:szCs w:val="28"/>
        </w:rPr>
        <w:t xml:space="preserve"> Министерства сельского хозяйства Российской Федерации от 9 февраля 2022 года № 64 «Об утверждении Порядка направления заявителям уведомлений о прекращении права на добычу (вылов) водных биологических ресурсов, объем добычи (вылова) которых достигнут, в связи с истечением срока действия права на добычу (вылов) водных биоресурсов»</w:t>
      </w:r>
      <w:r w:rsidR="004E6891">
        <w:rPr>
          <w:rFonts w:ascii="Times New Roman" w:hAnsi="Times New Roman" w:cs="Times New Roman"/>
          <w:sz w:val="28"/>
          <w:szCs w:val="28"/>
        </w:rPr>
        <w:t>.</w:t>
      </w:r>
    </w:p>
    <w:p w:rsidR="004E6891" w:rsidRPr="00BF08C5" w:rsidRDefault="004E6891" w:rsidP="00B1435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 связи с изложенным при расторжении договора пользования водными биоресурсами, общий допустимый улов которых не устанавливается</w:t>
      </w:r>
      <w:r w:rsidR="00514C0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запрещено не только осуществлять промышленное рыболовство</w:t>
      </w:r>
      <w:r w:rsidR="00B1435F">
        <w:rPr>
          <w:rFonts w:ascii="Times New Roman" w:hAnsi="Times New Roman" w:cs="Times New Roman"/>
          <w:sz w:val="28"/>
          <w:szCs w:val="28"/>
        </w:rPr>
        <w:t xml:space="preserve"> указанного в договоре вида водных биоресурсов</w:t>
      </w:r>
      <w:r>
        <w:rPr>
          <w:rFonts w:ascii="Times New Roman" w:hAnsi="Times New Roman" w:cs="Times New Roman"/>
          <w:sz w:val="28"/>
          <w:szCs w:val="28"/>
        </w:rPr>
        <w:t xml:space="preserve">, но и </w:t>
      </w:r>
      <w:r w:rsidR="00B1435F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прилов.</w:t>
      </w:r>
    </w:p>
    <w:p w:rsidR="00BF08C5" w:rsidRPr="006B34A5" w:rsidRDefault="00BF08C5" w:rsidP="00BF08C5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82E" w:rsidRPr="006B34A5" w:rsidRDefault="005D782E">
      <w:pPr>
        <w:rPr>
          <w:rFonts w:ascii="Times New Roman" w:hAnsi="Times New Roman" w:cs="Times New Roman"/>
          <w:sz w:val="28"/>
          <w:szCs w:val="28"/>
        </w:rPr>
      </w:pPr>
    </w:p>
    <w:p w:rsidR="005D782E" w:rsidRPr="006B34A5" w:rsidRDefault="005D782E">
      <w:pPr>
        <w:rPr>
          <w:rFonts w:ascii="Times New Roman" w:hAnsi="Times New Roman" w:cs="Times New Roman"/>
          <w:sz w:val="28"/>
          <w:szCs w:val="28"/>
        </w:rPr>
      </w:pPr>
    </w:p>
    <w:p w:rsidR="00EB7A18" w:rsidRPr="006B34A5" w:rsidRDefault="00EB7A18" w:rsidP="00343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82E" w:rsidRPr="006B34A5" w:rsidRDefault="005D782E">
      <w:pPr>
        <w:rPr>
          <w:rFonts w:ascii="Times New Roman" w:hAnsi="Times New Roman" w:cs="Times New Roman"/>
          <w:sz w:val="28"/>
          <w:szCs w:val="28"/>
        </w:rPr>
      </w:pPr>
      <w:bookmarkStart w:id="1" w:name="Par3"/>
      <w:bookmarkEnd w:id="1"/>
    </w:p>
    <w:sectPr w:rsidR="005D782E" w:rsidRPr="006B34A5" w:rsidSect="00BF08C5">
      <w:pgSz w:w="11905" w:h="16838"/>
      <w:pgMar w:top="1134" w:right="850" w:bottom="993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07C"/>
    <w:rsid w:val="00053ACA"/>
    <w:rsid w:val="0013507C"/>
    <w:rsid w:val="002B6658"/>
    <w:rsid w:val="003436D5"/>
    <w:rsid w:val="004E6891"/>
    <w:rsid w:val="00514C0C"/>
    <w:rsid w:val="005D782E"/>
    <w:rsid w:val="00674B54"/>
    <w:rsid w:val="006B34A5"/>
    <w:rsid w:val="00790998"/>
    <w:rsid w:val="00B1435F"/>
    <w:rsid w:val="00BF08C5"/>
    <w:rsid w:val="00E2366D"/>
    <w:rsid w:val="00EB7A18"/>
    <w:rsid w:val="00F5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49C65-8FAC-4863-9630-0798AE33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3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3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A2D7606E33F78CC9722E31DFE222297530980451BC8E16D20E5CAC6ACC74AC3290C4E9CC312851A171771FD05CC3A15BEABD97D2281B48P2a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A2D7606E33F78CC9722E31DFE2222972369E0953BE8E16D20E5CAC6ACC74AC3290C4ECCE3A7C00EC2F2E4E9517CFA044F6BC94PCaF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A2D7606E33F78CC9722E31DFE2222972369E0953BE8E16D20E5CAC6ACC74AC3290C4EBC53A7C00EC2F2E4E9517CFA044F6BC94PCaFH" TargetMode="External"/><Relationship Id="rId5" Type="http://schemas.openxmlformats.org/officeDocument/2006/relationships/hyperlink" Target="consultantplus://offline/ref=0018F9B3F7122C995EF2F3AC83FC8A913D07B70D29647341A7240DA4A828FA581F4E3BAC9E5481351932CE3EDCDCB2F7DDDF0A6E006CF592yBx5G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27633F48F5C3B259C16F61949F6B86195299DF354C283767FCD3410BF73961BA456BAE2984F506CA7C56E010E2DEAA5205ACD33B9EE784CALFl6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Кизилова Анджела Васильевна</dc:creator>
  <cp:keywords/>
  <dc:description/>
  <cp:lastModifiedBy>Агапов Александр Станиславович</cp:lastModifiedBy>
  <cp:revision>2</cp:revision>
  <cp:lastPrinted>2023-11-07T07:22:00Z</cp:lastPrinted>
  <dcterms:created xsi:type="dcterms:W3CDTF">2023-11-07T07:22:00Z</dcterms:created>
  <dcterms:modified xsi:type="dcterms:W3CDTF">2023-11-07T07:22:00Z</dcterms:modified>
</cp:coreProperties>
</file>